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附件</w:t>
      </w:r>
    </w:p>
    <w:p>
      <w:pPr>
        <w:pStyle w:val="5"/>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方正小标宋简体" w:hAnsi="方正小标宋简体" w:eastAsia="方正小标宋简体" w:cs="方正小标宋简体"/>
          <w:color w:val="auto"/>
          <w:sz w:val="28"/>
          <w:szCs w:val="28"/>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方正小标宋简体" w:hAnsi="方正小标宋简体" w:eastAsia="方正小标宋简体" w:cs="方正小标宋简体"/>
          <w:color w:val="auto"/>
          <w:sz w:val="28"/>
          <w:szCs w:val="28"/>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方正小标宋简体" w:hAnsi="方正小标宋简体" w:eastAsia="方正小标宋简体" w:cs="方正小标宋简体"/>
          <w:color w:val="auto"/>
          <w:sz w:val="28"/>
          <w:szCs w:val="28"/>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方正小标宋简体" w:hAnsi="方正小标宋简体" w:eastAsia="方正小标宋简体" w:cs="方正小标宋简体"/>
          <w:color w:val="auto"/>
          <w:sz w:val="28"/>
          <w:szCs w:val="28"/>
          <w:highlight w:val="none"/>
          <w:lang w:eastAsia="zh-CN"/>
        </w:rPr>
      </w:pPr>
    </w:p>
    <w:p>
      <w:pPr>
        <w:pStyle w:val="5"/>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方正小标宋简体" w:hAnsi="方正小标宋简体" w:eastAsia="方正小标宋简体" w:cs="方正小标宋简体"/>
          <w:color w:val="auto"/>
          <w:sz w:val="48"/>
          <w:szCs w:val="48"/>
          <w:highlight w:val="none"/>
        </w:rPr>
      </w:pPr>
      <w:r>
        <w:rPr>
          <w:rFonts w:hint="eastAsia" w:ascii="方正小标宋简体" w:hAnsi="方正小标宋简体" w:eastAsia="方正小标宋简体" w:cs="方正小标宋简体"/>
          <w:color w:val="auto"/>
          <w:sz w:val="48"/>
          <w:szCs w:val="48"/>
          <w:highlight w:val="none"/>
        </w:rPr>
        <w:t>国家税务总局辽宁省税务局惠企政策</w:t>
      </w:r>
    </w:p>
    <w:p>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方正小标宋简体" w:hAnsi="方正小标宋简体" w:eastAsia="方正小标宋简体" w:cs="方正小标宋简体"/>
          <w:color w:val="auto"/>
          <w:sz w:val="48"/>
          <w:szCs w:val="48"/>
          <w:highlight w:val="none"/>
        </w:rPr>
      </w:pPr>
      <w:r>
        <w:rPr>
          <w:rFonts w:hint="eastAsia" w:ascii="方正小标宋简体" w:hAnsi="方正小标宋简体" w:eastAsia="方正小标宋简体" w:cs="方正小标宋简体"/>
          <w:color w:val="auto"/>
          <w:sz w:val="48"/>
          <w:szCs w:val="48"/>
          <w:highlight w:val="none"/>
        </w:rPr>
        <w:t>“免申即享”事项清单</w:t>
      </w:r>
    </w:p>
    <w:p>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方正小标宋简体" w:hAnsi="方正小标宋简体" w:eastAsia="方正小标宋简体" w:cs="方正小标宋简体"/>
          <w:color w:val="auto"/>
          <w:sz w:val="48"/>
          <w:szCs w:val="48"/>
          <w:highlight w:val="none"/>
          <w:lang w:eastAsia="zh-CN"/>
        </w:rPr>
      </w:pPr>
      <w:r>
        <w:rPr>
          <w:rFonts w:hint="eastAsia" w:ascii="方正小标宋简体" w:hAnsi="方正小标宋简体" w:eastAsia="方正小标宋简体" w:cs="方正小标宋简体"/>
          <w:color w:val="auto"/>
          <w:sz w:val="48"/>
          <w:szCs w:val="48"/>
          <w:highlight w:val="none"/>
          <w:lang w:eastAsia="zh-CN"/>
        </w:rPr>
        <w:t>（第七批）</w:t>
      </w:r>
    </w:p>
    <w:p>
      <w:pPr>
        <w:pStyle w:val="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0"/>
        <w:rPr>
          <w:rFonts w:hint="eastAsia"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（202</w:t>
      </w:r>
      <w:r>
        <w:rPr>
          <w:rFonts w:hint="eastAsia" w:ascii="方正小标宋简体" w:hAnsi="方正小标宋简体" w:eastAsia="方正小标宋简体" w:cs="方正小标宋简体"/>
          <w:color w:val="auto"/>
          <w:sz w:val="32"/>
          <w:szCs w:val="32"/>
          <w:highlight w:val="none"/>
          <w:lang w:val="en-US" w:eastAsia="zh-CN"/>
        </w:rPr>
        <w:t>6</w:t>
      </w:r>
      <w:r>
        <w:rPr>
          <w:rFonts w:hint="eastAsia" w:ascii="方正小标宋简体" w:hAnsi="方正小标宋简体" w:eastAsia="方正小标宋简体" w:cs="方正小标宋简体"/>
          <w:color w:val="auto"/>
          <w:sz w:val="32"/>
          <w:szCs w:val="32"/>
          <w:highlight w:val="none"/>
        </w:rPr>
        <w:t>年</w:t>
      </w:r>
      <w:r>
        <w:rPr>
          <w:rFonts w:hint="eastAsia" w:ascii="方正小标宋简体" w:hAnsi="方正小标宋简体" w:eastAsia="方正小标宋简体" w:cs="方正小标宋简体"/>
          <w:color w:val="auto"/>
          <w:sz w:val="32"/>
          <w:szCs w:val="32"/>
          <w:highlight w:val="none"/>
          <w:lang w:val="en-US" w:eastAsia="zh-CN"/>
        </w:rPr>
        <w:t>6</w:t>
      </w:r>
      <w:r>
        <w:rPr>
          <w:rFonts w:hint="eastAsia" w:ascii="方正小标宋简体" w:hAnsi="方正小标宋简体" w:eastAsia="方正小标宋简体" w:cs="方正小标宋简体"/>
          <w:color w:val="auto"/>
          <w:sz w:val="32"/>
          <w:szCs w:val="32"/>
          <w:highlight w:val="none"/>
        </w:rPr>
        <w:t>月</w:t>
      </w:r>
      <w:r>
        <w:rPr>
          <w:rFonts w:hint="eastAsia" w:ascii="方正小标宋简体" w:hAnsi="方正小标宋简体" w:eastAsia="方正小标宋简体" w:cs="方正小标宋简体"/>
          <w:color w:val="auto"/>
          <w:sz w:val="32"/>
          <w:szCs w:val="32"/>
          <w:highlight w:val="none"/>
          <w:lang w:val="en-US" w:eastAsia="zh-CN"/>
        </w:rPr>
        <w:t>30</w:t>
      </w:r>
      <w:r>
        <w:rPr>
          <w:rFonts w:hint="eastAsia" w:ascii="方正小标宋简体" w:hAnsi="方正小标宋简体" w:eastAsia="方正小标宋简体" w:cs="方正小标宋简体"/>
          <w:color w:val="auto"/>
          <w:sz w:val="32"/>
          <w:szCs w:val="32"/>
          <w:highlight w:val="none"/>
        </w:rPr>
        <w:t>日更新，共</w:t>
      </w:r>
      <w:r>
        <w:rPr>
          <w:rFonts w:hint="eastAsia" w:ascii="方正小标宋简体" w:hAnsi="方正小标宋简体" w:eastAsia="方正小标宋简体" w:cs="方正小标宋简体"/>
          <w:color w:val="auto"/>
          <w:sz w:val="32"/>
          <w:szCs w:val="32"/>
          <w:highlight w:val="none"/>
          <w:lang w:val="en-US" w:eastAsia="zh-CN"/>
        </w:rPr>
        <w:t>458</w:t>
      </w:r>
      <w:r>
        <w:rPr>
          <w:rFonts w:hint="eastAsia" w:ascii="方正小标宋简体" w:hAnsi="方正小标宋简体" w:eastAsia="方正小标宋简体" w:cs="方正小标宋简体"/>
          <w:color w:val="auto"/>
          <w:sz w:val="32"/>
          <w:szCs w:val="32"/>
          <w:highlight w:val="none"/>
        </w:rPr>
        <w:t>项）</w:t>
      </w:r>
    </w:p>
    <w:p>
      <w:pPr>
        <w:pStyle w:val="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方正小标宋简体" w:hAnsi="方正小标宋简体" w:eastAsia="方正小标宋简体" w:cs="方正小标宋简体"/>
          <w:color w:val="auto"/>
          <w:sz w:val="52"/>
          <w:szCs w:val="52"/>
          <w:highlight w:val="none"/>
          <w:lang w:eastAsia="zh-CN"/>
        </w:rPr>
      </w:pPr>
      <w:r>
        <w:rPr>
          <w:rFonts w:hint="eastAsia" w:ascii="方正小标宋简体" w:hAnsi="方正小标宋简体" w:eastAsia="方正小标宋简体" w:cs="方正小标宋简体"/>
          <w:color w:val="auto"/>
          <w:sz w:val="48"/>
          <w:szCs w:val="48"/>
          <w:highlight w:val="none"/>
          <w:lang w:eastAsia="zh-CN"/>
        </w:rPr>
        <w:br w:type="page"/>
      </w:r>
      <w:r>
        <w:rPr>
          <w:rFonts w:hint="eastAsia" w:ascii="方正小标宋简体" w:hAnsi="方正小标宋简体" w:eastAsia="方正小标宋简体" w:cs="方正小标宋简体"/>
          <w:color w:val="auto"/>
          <w:sz w:val="52"/>
          <w:szCs w:val="52"/>
          <w:highlight w:val="none"/>
          <w:lang w:eastAsia="zh-CN"/>
        </w:rPr>
        <w:t>目</w:t>
      </w:r>
      <w:r>
        <w:rPr>
          <w:rFonts w:hint="eastAsia" w:ascii="方正小标宋简体" w:hAnsi="方正小标宋简体" w:eastAsia="方正小标宋简体" w:cs="方正小标宋简体"/>
          <w:color w:val="auto"/>
          <w:sz w:val="52"/>
          <w:szCs w:val="52"/>
          <w:highlight w:val="none"/>
          <w:lang w:val="en-US" w:eastAsia="zh-CN"/>
        </w:rPr>
        <w:t xml:space="preserve">  </w:t>
      </w:r>
      <w:r>
        <w:rPr>
          <w:rFonts w:hint="eastAsia" w:ascii="方正小标宋简体" w:hAnsi="方正小标宋简体" w:eastAsia="方正小标宋简体" w:cs="方正小标宋简体"/>
          <w:color w:val="auto"/>
          <w:sz w:val="52"/>
          <w:szCs w:val="52"/>
          <w:highlight w:val="none"/>
          <w:lang w:eastAsia="zh-CN"/>
        </w:rPr>
        <w:t>录</w:t>
      </w:r>
    </w:p>
    <w:p>
      <w:pPr>
        <w:pStyle w:val="7"/>
        <w:tabs>
          <w:tab w:val="right" w:leader="dot" w:pos="8844"/>
        </w:tabs>
        <w:rPr>
          <w:color w:val="auto"/>
          <w:sz w:val="28"/>
          <w:szCs w:val="36"/>
          <w:highlight w:val="none"/>
        </w:rPr>
      </w:pPr>
      <w:r>
        <w:rPr>
          <w:color w:val="auto"/>
          <w:sz w:val="28"/>
          <w:szCs w:val="36"/>
          <w:highlight w:val="none"/>
        </w:rPr>
        <w:fldChar w:fldCharType="begin"/>
      </w:r>
      <w:r>
        <w:rPr>
          <w:color w:val="auto"/>
          <w:sz w:val="28"/>
          <w:szCs w:val="36"/>
          <w:highlight w:val="none"/>
        </w:rPr>
        <w:instrText xml:space="preserve">TOC \o "1-2" \h \u </w:instrText>
      </w:r>
      <w:r>
        <w:rPr>
          <w:color w:val="auto"/>
          <w:sz w:val="28"/>
          <w:szCs w:val="36"/>
          <w:highlight w:val="none"/>
        </w:rPr>
        <w:fldChar w:fldCharType="separate"/>
      </w:r>
    </w:p>
    <w:p>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_Toc1562079211 </w:instrText>
      </w:r>
      <w:r>
        <w:rPr>
          <w:sz w:val="28"/>
          <w:szCs w:val="36"/>
          <w:highlight w:val="none"/>
        </w:rPr>
        <w:fldChar w:fldCharType="separate"/>
      </w:r>
      <w:r>
        <w:rPr>
          <w:rFonts w:hint="eastAsia" w:ascii="黑体" w:hAnsi="黑体" w:eastAsia="黑体" w:cs="黑体"/>
          <w:bCs/>
          <w:sz w:val="28"/>
          <w:szCs w:val="44"/>
          <w:highlight w:val="none"/>
        </w:rPr>
        <w:t>一、稳就业</w:t>
      </w:r>
      <w:r>
        <w:rPr>
          <w:rFonts w:hint="eastAsia" w:ascii="黑体" w:hAnsi="黑体" w:eastAsia="黑体" w:cs="黑体"/>
          <w:bCs/>
          <w:sz w:val="28"/>
          <w:szCs w:val="44"/>
          <w:highlight w:val="none"/>
          <w:lang w:eastAsia="zh-CN"/>
        </w:rPr>
        <w:t>（</w:t>
      </w:r>
      <w:r>
        <w:rPr>
          <w:rFonts w:hint="eastAsia" w:ascii="黑体" w:hAnsi="黑体" w:eastAsia="黑体" w:cs="黑体"/>
          <w:bCs/>
          <w:sz w:val="28"/>
          <w:szCs w:val="44"/>
          <w:highlight w:val="none"/>
          <w:lang w:val="en-US" w:eastAsia="zh-CN"/>
        </w:rPr>
        <w:t>42项</w:t>
      </w:r>
      <w:r>
        <w:rPr>
          <w:rFonts w:hint="eastAsia" w:ascii="黑体" w:hAnsi="黑体" w:eastAsia="黑体" w:cs="黑体"/>
          <w:bCs/>
          <w:sz w:val="28"/>
          <w:szCs w:val="44"/>
          <w:highlight w:val="none"/>
          <w:lang w:eastAsia="zh-CN"/>
        </w:rPr>
        <w:t>）</w:t>
      </w:r>
      <w:r>
        <w:rPr>
          <w:sz w:val="28"/>
          <w:szCs w:val="36"/>
        </w:rPr>
        <w:tab/>
      </w:r>
      <w:r>
        <w:rPr>
          <w:sz w:val="28"/>
          <w:szCs w:val="36"/>
        </w:rPr>
        <w:fldChar w:fldCharType="begin"/>
      </w:r>
      <w:r>
        <w:rPr>
          <w:sz w:val="28"/>
          <w:szCs w:val="36"/>
        </w:rPr>
        <w:instrText xml:space="preserve"> PAGEREF _Toc1562079211 </w:instrText>
      </w:r>
      <w:r>
        <w:rPr>
          <w:sz w:val="28"/>
          <w:szCs w:val="36"/>
        </w:rPr>
        <w:fldChar w:fldCharType="separate"/>
      </w:r>
      <w:r>
        <w:rPr>
          <w:sz w:val="28"/>
          <w:szCs w:val="36"/>
        </w:rPr>
        <w:t>1</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_Toc992522132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_Toc992522132 </w:instrText>
      </w:r>
      <w:r>
        <w:rPr>
          <w:sz w:val="28"/>
          <w:szCs w:val="36"/>
        </w:rPr>
        <w:fldChar w:fldCharType="separate"/>
      </w:r>
      <w:r>
        <w:rPr>
          <w:sz w:val="28"/>
          <w:szCs w:val="36"/>
        </w:rPr>
        <w:t>1</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_Toc514421196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_Toc514421196 </w:instrText>
      </w:r>
      <w:r>
        <w:rPr>
          <w:sz w:val="28"/>
          <w:szCs w:val="36"/>
        </w:rPr>
        <w:fldChar w:fldCharType="separate"/>
      </w:r>
      <w:r>
        <w:rPr>
          <w:sz w:val="28"/>
          <w:szCs w:val="36"/>
        </w:rPr>
        <w:t>3</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_Toc1356047469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（三）教育费附加优惠</w:t>
      </w:r>
      <w:r>
        <w:rPr>
          <w:sz w:val="28"/>
          <w:szCs w:val="36"/>
        </w:rPr>
        <w:tab/>
      </w:r>
      <w:r>
        <w:rPr>
          <w:sz w:val="28"/>
          <w:szCs w:val="36"/>
        </w:rPr>
        <w:fldChar w:fldCharType="begin"/>
      </w:r>
      <w:r>
        <w:rPr>
          <w:sz w:val="28"/>
          <w:szCs w:val="36"/>
        </w:rPr>
        <w:instrText xml:space="preserve"> PAGEREF _Toc1356047469 </w:instrText>
      </w:r>
      <w:r>
        <w:rPr>
          <w:sz w:val="28"/>
          <w:szCs w:val="36"/>
        </w:rPr>
        <w:fldChar w:fldCharType="separate"/>
      </w:r>
      <w:r>
        <w:rPr>
          <w:sz w:val="28"/>
          <w:szCs w:val="36"/>
        </w:rPr>
        <w:t>4</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_Toc1845992891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（四）地方教育附加优惠</w:t>
      </w:r>
      <w:r>
        <w:rPr>
          <w:sz w:val="28"/>
          <w:szCs w:val="36"/>
        </w:rPr>
        <w:tab/>
      </w:r>
      <w:r>
        <w:rPr>
          <w:sz w:val="28"/>
          <w:szCs w:val="36"/>
        </w:rPr>
        <w:fldChar w:fldCharType="begin"/>
      </w:r>
      <w:r>
        <w:rPr>
          <w:sz w:val="28"/>
          <w:szCs w:val="36"/>
        </w:rPr>
        <w:instrText xml:space="preserve"> PAGEREF _Toc1845992891 </w:instrText>
      </w:r>
      <w:r>
        <w:rPr>
          <w:sz w:val="28"/>
          <w:szCs w:val="36"/>
        </w:rPr>
        <w:fldChar w:fldCharType="separate"/>
      </w:r>
      <w:r>
        <w:rPr>
          <w:sz w:val="28"/>
          <w:szCs w:val="36"/>
        </w:rPr>
        <w:t>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_Toc579099206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（五）个人所得税优惠</w:t>
      </w:r>
      <w:r>
        <w:rPr>
          <w:sz w:val="28"/>
          <w:szCs w:val="36"/>
        </w:rPr>
        <w:tab/>
      </w:r>
      <w:r>
        <w:rPr>
          <w:sz w:val="28"/>
          <w:szCs w:val="36"/>
        </w:rPr>
        <w:fldChar w:fldCharType="begin"/>
      </w:r>
      <w:r>
        <w:rPr>
          <w:sz w:val="28"/>
          <w:szCs w:val="36"/>
        </w:rPr>
        <w:instrText xml:space="preserve"> PAGEREF _Toc579099206 </w:instrText>
      </w:r>
      <w:r>
        <w:rPr>
          <w:sz w:val="28"/>
          <w:szCs w:val="36"/>
        </w:rPr>
        <w:fldChar w:fldCharType="separate"/>
      </w:r>
      <w:r>
        <w:rPr>
          <w:sz w:val="28"/>
          <w:szCs w:val="36"/>
        </w:rPr>
        <w:t>6</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_Toc14995343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（六）城市维护建设税优惠</w:t>
      </w:r>
      <w:r>
        <w:rPr>
          <w:sz w:val="28"/>
          <w:szCs w:val="36"/>
        </w:rPr>
        <w:tab/>
      </w:r>
      <w:r>
        <w:rPr>
          <w:sz w:val="28"/>
          <w:szCs w:val="36"/>
        </w:rPr>
        <w:fldChar w:fldCharType="begin"/>
      </w:r>
      <w:r>
        <w:rPr>
          <w:sz w:val="28"/>
          <w:szCs w:val="36"/>
        </w:rPr>
        <w:instrText xml:space="preserve"> PAGEREF _Toc14995343 </w:instrText>
      </w:r>
      <w:r>
        <w:rPr>
          <w:sz w:val="28"/>
          <w:szCs w:val="36"/>
        </w:rPr>
        <w:fldChar w:fldCharType="separate"/>
      </w:r>
      <w:r>
        <w:rPr>
          <w:sz w:val="28"/>
          <w:szCs w:val="36"/>
        </w:rPr>
        <w:t>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_Toc1467788769 </w:instrText>
      </w:r>
      <w:r>
        <w:rPr>
          <w:sz w:val="28"/>
          <w:szCs w:val="36"/>
          <w:highlight w:val="none"/>
        </w:rPr>
        <w:fldChar w:fldCharType="separate"/>
      </w:r>
      <w:r>
        <w:rPr>
          <w:rFonts w:hint="eastAsia" w:ascii="楷体_GB2312" w:hAnsi="楷体_GB2312" w:eastAsia="楷体_GB2312" w:cs="楷体_GB2312"/>
          <w:bCs w:val="0"/>
          <w:sz w:val="28"/>
          <w:szCs w:val="44"/>
          <w:highlight w:val="none"/>
          <w:lang w:val="zh-CN" w:eastAsia="zh-CN"/>
        </w:rPr>
        <w:t>（七）其他</w:t>
      </w:r>
      <w:r>
        <w:rPr>
          <w:sz w:val="28"/>
          <w:szCs w:val="36"/>
        </w:rPr>
        <w:tab/>
      </w:r>
      <w:r>
        <w:rPr>
          <w:sz w:val="28"/>
          <w:szCs w:val="36"/>
        </w:rPr>
        <w:fldChar w:fldCharType="begin"/>
      </w:r>
      <w:r>
        <w:rPr>
          <w:sz w:val="28"/>
          <w:szCs w:val="36"/>
        </w:rPr>
        <w:instrText xml:space="preserve"> PAGEREF _Toc1467788769 </w:instrText>
      </w:r>
      <w:r>
        <w:rPr>
          <w:sz w:val="28"/>
          <w:szCs w:val="36"/>
        </w:rPr>
        <w:fldChar w:fldCharType="separate"/>
      </w:r>
      <w:r>
        <w:rPr>
          <w:sz w:val="28"/>
          <w:szCs w:val="36"/>
        </w:rPr>
        <w:t>8</w:t>
      </w:r>
      <w:r>
        <w:rPr>
          <w:sz w:val="28"/>
          <w:szCs w:val="36"/>
        </w:rPr>
        <w:fldChar w:fldCharType="end"/>
      </w:r>
      <w:r>
        <w:rPr>
          <w:color w:val="auto"/>
          <w:sz w:val="28"/>
          <w:szCs w:val="36"/>
          <w:highlight w:val="none"/>
        </w:rPr>
        <w:fldChar w:fldCharType="end"/>
      </w:r>
    </w:p>
    <w:p>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_Toc1610499219 </w:instrText>
      </w:r>
      <w:r>
        <w:rPr>
          <w:sz w:val="28"/>
          <w:szCs w:val="36"/>
          <w:highlight w:val="none"/>
        </w:rPr>
        <w:fldChar w:fldCharType="separate"/>
      </w:r>
      <w:r>
        <w:rPr>
          <w:rFonts w:hint="eastAsia" w:ascii="黑体" w:hAnsi="黑体" w:eastAsia="黑体" w:cs="黑体"/>
          <w:bCs/>
          <w:sz w:val="28"/>
          <w:szCs w:val="44"/>
          <w:highlight w:val="none"/>
          <w:lang w:val="en-US"/>
        </w:rPr>
        <w:t>二、保民生</w:t>
      </w:r>
      <w:r>
        <w:rPr>
          <w:rFonts w:hint="eastAsia" w:ascii="黑体" w:hAnsi="黑体" w:eastAsia="黑体" w:cs="黑体"/>
          <w:bCs/>
          <w:sz w:val="28"/>
          <w:szCs w:val="44"/>
          <w:highlight w:val="none"/>
          <w:lang w:val="en-US" w:eastAsia="zh-CN"/>
        </w:rPr>
        <w:t>（119项）</w:t>
      </w:r>
      <w:r>
        <w:rPr>
          <w:sz w:val="28"/>
          <w:szCs w:val="36"/>
        </w:rPr>
        <w:tab/>
      </w:r>
      <w:r>
        <w:rPr>
          <w:sz w:val="28"/>
          <w:szCs w:val="36"/>
        </w:rPr>
        <w:fldChar w:fldCharType="begin"/>
      </w:r>
      <w:r>
        <w:rPr>
          <w:sz w:val="28"/>
          <w:szCs w:val="36"/>
        </w:rPr>
        <w:instrText xml:space="preserve"> PAGEREF _Toc1610499219 </w:instrText>
      </w:r>
      <w:r>
        <w:rPr>
          <w:sz w:val="28"/>
          <w:szCs w:val="36"/>
        </w:rPr>
        <w:fldChar w:fldCharType="separate"/>
      </w:r>
      <w:r>
        <w:rPr>
          <w:sz w:val="28"/>
          <w:szCs w:val="36"/>
        </w:rPr>
        <w:t>9</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_Toc261417107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_Toc261417107 </w:instrText>
      </w:r>
      <w:r>
        <w:rPr>
          <w:sz w:val="28"/>
          <w:szCs w:val="36"/>
        </w:rPr>
        <w:fldChar w:fldCharType="separate"/>
      </w:r>
      <w:r>
        <w:rPr>
          <w:sz w:val="28"/>
          <w:szCs w:val="36"/>
        </w:rPr>
        <w:t>9</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_Toc47075076 </w:instrText>
      </w:r>
      <w:r>
        <w:rPr>
          <w:sz w:val="28"/>
          <w:szCs w:val="36"/>
          <w:highlight w:val="none"/>
        </w:rPr>
        <w:fldChar w:fldCharType="separate"/>
      </w:r>
      <w:r>
        <w:rPr>
          <w:rFonts w:hint="eastAsia" w:ascii="楷体_GB2312" w:hAnsi="楷体_GB2312" w:eastAsia="楷体_GB2312" w:cs="楷体_GB2312"/>
          <w:bCs w:val="0"/>
          <w:kern w:val="2"/>
          <w:sz w:val="28"/>
          <w:szCs w:val="44"/>
          <w:highlight w:val="none"/>
          <w:lang w:val="en-US" w:eastAsia="zh-CN" w:bidi="ar-SA"/>
        </w:rPr>
        <w:t>（二）企业所得税优惠</w:t>
      </w:r>
      <w:r>
        <w:rPr>
          <w:sz w:val="28"/>
          <w:szCs w:val="36"/>
        </w:rPr>
        <w:tab/>
      </w:r>
      <w:r>
        <w:rPr>
          <w:sz w:val="28"/>
          <w:szCs w:val="36"/>
        </w:rPr>
        <w:fldChar w:fldCharType="begin"/>
      </w:r>
      <w:r>
        <w:rPr>
          <w:sz w:val="28"/>
          <w:szCs w:val="36"/>
        </w:rPr>
        <w:instrText xml:space="preserve"> PAGEREF _Toc47075076 </w:instrText>
      </w:r>
      <w:r>
        <w:rPr>
          <w:sz w:val="28"/>
          <w:szCs w:val="36"/>
        </w:rPr>
        <w:fldChar w:fldCharType="separate"/>
      </w:r>
      <w:r>
        <w:rPr>
          <w:sz w:val="28"/>
          <w:szCs w:val="36"/>
        </w:rPr>
        <w:t>13</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_Toc1618660061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（三）房产税优惠</w:t>
      </w:r>
      <w:r>
        <w:rPr>
          <w:sz w:val="28"/>
          <w:szCs w:val="36"/>
        </w:rPr>
        <w:tab/>
      </w:r>
      <w:r>
        <w:rPr>
          <w:sz w:val="28"/>
          <w:szCs w:val="36"/>
        </w:rPr>
        <w:fldChar w:fldCharType="begin"/>
      </w:r>
      <w:r>
        <w:rPr>
          <w:sz w:val="28"/>
          <w:szCs w:val="36"/>
        </w:rPr>
        <w:instrText xml:space="preserve"> PAGEREF _Toc1618660061 </w:instrText>
      </w:r>
      <w:r>
        <w:rPr>
          <w:sz w:val="28"/>
          <w:szCs w:val="36"/>
        </w:rPr>
        <w:fldChar w:fldCharType="separate"/>
      </w:r>
      <w:r>
        <w:rPr>
          <w:sz w:val="28"/>
          <w:szCs w:val="36"/>
        </w:rPr>
        <w:t>15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_Toc1824254017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四</w:t>
      </w:r>
      <w:r>
        <w:rPr>
          <w:rFonts w:hint="eastAsia" w:ascii="楷体_GB2312" w:hAnsi="楷体_GB2312" w:eastAsia="楷体_GB2312" w:cs="楷体_GB2312"/>
          <w:bCs w:val="0"/>
          <w:sz w:val="28"/>
          <w:szCs w:val="44"/>
          <w:highlight w:val="none"/>
        </w:rPr>
        <w:t>）印花税优惠</w:t>
      </w:r>
      <w:r>
        <w:rPr>
          <w:sz w:val="28"/>
          <w:szCs w:val="36"/>
        </w:rPr>
        <w:tab/>
      </w:r>
      <w:r>
        <w:rPr>
          <w:sz w:val="28"/>
          <w:szCs w:val="36"/>
        </w:rPr>
        <w:fldChar w:fldCharType="begin"/>
      </w:r>
      <w:r>
        <w:rPr>
          <w:sz w:val="28"/>
          <w:szCs w:val="36"/>
        </w:rPr>
        <w:instrText xml:space="preserve"> PAGEREF _Toc1824254017 </w:instrText>
      </w:r>
      <w:r>
        <w:rPr>
          <w:sz w:val="28"/>
          <w:szCs w:val="36"/>
        </w:rPr>
        <w:fldChar w:fldCharType="separate"/>
      </w:r>
      <w:r>
        <w:rPr>
          <w:sz w:val="28"/>
          <w:szCs w:val="36"/>
        </w:rPr>
        <w:t>17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_Toc330199319 </w:instrText>
      </w:r>
      <w:r>
        <w:rPr>
          <w:sz w:val="28"/>
          <w:szCs w:val="36"/>
          <w:highlight w:val="none"/>
        </w:rPr>
        <w:fldChar w:fldCharType="separate"/>
      </w:r>
      <w:r>
        <w:rPr>
          <w:rFonts w:hint="eastAsia" w:ascii="楷体_GB2312" w:hAnsi="楷体_GB2312" w:eastAsia="楷体_GB2312" w:cs="楷体_GB2312"/>
          <w:bCs/>
          <w:sz w:val="28"/>
          <w:szCs w:val="44"/>
          <w:highlight w:val="none"/>
        </w:rPr>
        <w:t>（</w:t>
      </w:r>
      <w:r>
        <w:rPr>
          <w:rFonts w:hint="eastAsia" w:ascii="楷体_GB2312" w:hAnsi="楷体_GB2312" w:eastAsia="楷体_GB2312" w:cs="楷体_GB2312"/>
          <w:bCs/>
          <w:sz w:val="28"/>
          <w:szCs w:val="44"/>
          <w:highlight w:val="none"/>
          <w:lang w:eastAsia="zh-CN"/>
        </w:rPr>
        <w:t>五</w:t>
      </w:r>
      <w:r>
        <w:rPr>
          <w:rFonts w:hint="eastAsia" w:ascii="楷体_GB2312" w:hAnsi="楷体_GB2312" w:eastAsia="楷体_GB2312" w:cs="楷体_GB2312"/>
          <w:bCs/>
          <w:sz w:val="28"/>
          <w:szCs w:val="44"/>
          <w:highlight w:val="none"/>
        </w:rPr>
        <w:t>）城镇土地使用税优惠</w:t>
      </w:r>
      <w:r>
        <w:rPr>
          <w:sz w:val="28"/>
          <w:szCs w:val="36"/>
        </w:rPr>
        <w:tab/>
      </w:r>
      <w:r>
        <w:rPr>
          <w:sz w:val="28"/>
          <w:szCs w:val="36"/>
        </w:rPr>
        <w:fldChar w:fldCharType="begin"/>
      </w:r>
      <w:r>
        <w:rPr>
          <w:sz w:val="28"/>
          <w:szCs w:val="36"/>
        </w:rPr>
        <w:instrText xml:space="preserve"> PAGEREF _Toc330199319 </w:instrText>
      </w:r>
      <w:r>
        <w:rPr>
          <w:sz w:val="28"/>
          <w:szCs w:val="36"/>
        </w:rPr>
        <w:fldChar w:fldCharType="separate"/>
      </w:r>
      <w:r>
        <w:rPr>
          <w:sz w:val="28"/>
          <w:szCs w:val="36"/>
        </w:rPr>
        <w:t>19</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_Toc133387994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六</w:t>
      </w:r>
      <w:r>
        <w:rPr>
          <w:rFonts w:hint="eastAsia" w:ascii="楷体_GB2312" w:hAnsi="楷体_GB2312" w:eastAsia="楷体_GB2312" w:cs="楷体_GB2312"/>
          <w:bCs w:val="0"/>
          <w:sz w:val="28"/>
          <w:szCs w:val="44"/>
          <w:highlight w:val="none"/>
        </w:rPr>
        <w:t>）土地增值税优惠</w:t>
      </w:r>
      <w:r>
        <w:rPr>
          <w:sz w:val="28"/>
          <w:szCs w:val="36"/>
        </w:rPr>
        <w:tab/>
      </w:r>
      <w:r>
        <w:rPr>
          <w:sz w:val="28"/>
          <w:szCs w:val="36"/>
        </w:rPr>
        <w:fldChar w:fldCharType="begin"/>
      </w:r>
      <w:r>
        <w:rPr>
          <w:sz w:val="28"/>
          <w:szCs w:val="36"/>
        </w:rPr>
        <w:instrText xml:space="preserve"> PAGEREF _Toc133387994 </w:instrText>
      </w:r>
      <w:r>
        <w:rPr>
          <w:sz w:val="28"/>
          <w:szCs w:val="36"/>
        </w:rPr>
        <w:fldChar w:fldCharType="separate"/>
      </w:r>
      <w:r>
        <w:rPr>
          <w:sz w:val="28"/>
          <w:szCs w:val="36"/>
        </w:rPr>
        <w:t>21</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_Toc1347178714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七</w:t>
      </w:r>
      <w:r>
        <w:rPr>
          <w:rFonts w:hint="eastAsia" w:ascii="楷体_GB2312" w:hAnsi="楷体_GB2312" w:eastAsia="楷体_GB2312" w:cs="楷体_GB2312"/>
          <w:bCs w:val="0"/>
          <w:sz w:val="28"/>
          <w:szCs w:val="44"/>
          <w:highlight w:val="none"/>
        </w:rPr>
        <w:t>）车船税优惠</w:t>
      </w:r>
      <w:r>
        <w:rPr>
          <w:sz w:val="28"/>
          <w:szCs w:val="36"/>
        </w:rPr>
        <w:tab/>
      </w:r>
      <w:r>
        <w:rPr>
          <w:sz w:val="28"/>
          <w:szCs w:val="36"/>
        </w:rPr>
        <w:fldChar w:fldCharType="begin"/>
      </w:r>
      <w:r>
        <w:rPr>
          <w:sz w:val="28"/>
          <w:szCs w:val="36"/>
        </w:rPr>
        <w:instrText xml:space="preserve"> PAGEREF _Toc1347178714 </w:instrText>
      </w:r>
      <w:r>
        <w:rPr>
          <w:sz w:val="28"/>
          <w:szCs w:val="36"/>
        </w:rPr>
        <w:fldChar w:fldCharType="separate"/>
      </w:r>
      <w:r>
        <w:rPr>
          <w:sz w:val="28"/>
          <w:szCs w:val="36"/>
        </w:rPr>
        <w:t>22</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_Toc1489186869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八</w:t>
      </w:r>
      <w:r>
        <w:rPr>
          <w:rFonts w:hint="eastAsia" w:ascii="楷体_GB2312" w:hAnsi="楷体_GB2312" w:eastAsia="楷体_GB2312" w:cs="楷体_GB2312"/>
          <w:bCs w:val="0"/>
          <w:sz w:val="28"/>
          <w:szCs w:val="44"/>
          <w:highlight w:val="none"/>
        </w:rPr>
        <w:t>）耕地占用税优惠</w:t>
      </w:r>
      <w:r>
        <w:rPr>
          <w:sz w:val="28"/>
          <w:szCs w:val="36"/>
        </w:rPr>
        <w:tab/>
      </w:r>
      <w:r>
        <w:rPr>
          <w:sz w:val="28"/>
          <w:szCs w:val="36"/>
        </w:rPr>
        <w:fldChar w:fldCharType="begin"/>
      </w:r>
      <w:r>
        <w:rPr>
          <w:sz w:val="28"/>
          <w:szCs w:val="36"/>
        </w:rPr>
        <w:instrText xml:space="preserve"> PAGEREF _Toc1489186869 </w:instrText>
      </w:r>
      <w:r>
        <w:rPr>
          <w:sz w:val="28"/>
          <w:szCs w:val="36"/>
        </w:rPr>
        <w:fldChar w:fldCharType="separate"/>
      </w:r>
      <w:r>
        <w:rPr>
          <w:sz w:val="28"/>
          <w:szCs w:val="36"/>
        </w:rPr>
        <w:t>23</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_Toc1729763124 </w:instrText>
      </w:r>
      <w:r>
        <w:rPr>
          <w:sz w:val="28"/>
          <w:szCs w:val="36"/>
          <w:highlight w:val="none"/>
        </w:rPr>
        <w:fldChar w:fldCharType="separate"/>
      </w:r>
      <w:r>
        <w:rPr>
          <w:rFonts w:hint="eastAsia" w:ascii="楷体_GB2312" w:hAnsi="楷体_GB2312" w:eastAsia="楷体_GB2312" w:cs="楷体_GB2312"/>
          <w:bCs w:val="0"/>
          <w:sz w:val="28"/>
          <w:szCs w:val="44"/>
          <w:highlight w:val="none"/>
          <w:lang w:val="en-US"/>
        </w:rPr>
        <w:t>（</w:t>
      </w:r>
      <w:r>
        <w:rPr>
          <w:rFonts w:hint="eastAsia" w:ascii="楷体_GB2312" w:hAnsi="楷体_GB2312" w:eastAsia="楷体_GB2312" w:cs="楷体_GB2312"/>
          <w:bCs w:val="0"/>
          <w:sz w:val="28"/>
          <w:szCs w:val="44"/>
          <w:highlight w:val="none"/>
          <w:lang w:val="en-US" w:eastAsia="zh-CN"/>
        </w:rPr>
        <w:t>九</w:t>
      </w:r>
      <w:r>
        <w:rPr>
          <w:rFonts w:hint="eastAsia" w:ascii="楷体_GB2312" w:hAnsi="楷体_GB2312" w:eastAsia="楷体_GB2312" w:cs="楷体_GB2312"/>
          <w:bCs w:val="0"/>
          <w:sz w:val="28"/>
          <w:szCs w:val="44"/>
          <w:highlight w:val="none"/>
          <w:lang w:val="en-US"/>
        </w:rPr>
        <w:t>）契税优惠</w:t>
      </w:r>
      <w:r>
        <w:rPr>
          <w:sz w:val="28"/>
          <w:szCs w:val="36"/>
        </w:rPr>
        <w:tab/>
      </w:r>
      <w:r>
        <w:rPr>
          <w:sz w:val="28"/>
          <w:szCs w:val="36"/>
        </w:rPr>
        <w:fldChar w:fldCharType="begin"/>
      </w:r>
      <w:r>
        <w:rPr>
          <w:sz w:val="28"/>
          <w:szCs w:val="36"/>
        </w:rPr>
        <w:instrText xml:space="preserve"> PAGEREF _Toc1729763124 </w:instrText>
      </w:r>
      <w:r>
        <w:rPr>
          <w:sz w:val="28"/>
          <w:szCs w:val="36"/>
        </w:rPr>
        <w:fldChar w:fldCharType="separate"/>
      </w:r>
      <w:r>
        <w:rPr>
          <w:sz w:val="28"/>
          <w:szCs w:val="36"/>
        </w:rPr>
        <w:t>23</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_Toc71219509 </w:instrText>
      </w:r>
      <w:r>
        <w:rPr>
          <w:sz w:val="28"/>
          <w:szCs w:val="36"/>
          <w:highlight w:val="none"/>
        </w:rPr>
        <w:fldChar w:fldCharType="separate"/>
      </w:r>
      <w:r>
        <w:rPr>
          <w:rFonts w:hint="eastAsia" w:ascii="楷体_GB2312" w:hAnsi="楷体_GB2312" w:eastAsia="楷体_GB2312" w:cs="楷体_GB2312"/>
          <w:bCs w:val="0"/>
          <w:sz w:val="28"/>
          <w:szCs w:val="44"/>
          <w:highlight w:val="none"/>
          <w:lang w:val="en-US"/>
        </w:rPr>
        <w:t>（十）大中型水库移民后期扶持基金优惠</w:t>
      </w:r>
      <w:r>
        <w:rPr>
          <w:sz w:val="28"/>
          <w:szCs w:val="36"/>
        </w:rPr>
        <w:tab/>
      </w:r>
      <w:r>
        <w:rPr>
          <w:sz w:val="28"/>
          <w:szCs w:val="36"/>
        </w:rPr>
        <w:fldChar w:fldCharType="begin"/>
      </w:r>
      <w:r>
        <w:rPr>
          <w:sz w:val="28"/>
          <w:szCs w:val="36"/>
        </w:rPr>
        <w:instrText xml:space="preserve"> PAGEREF _Toc71219509 </w:instrText>
      </w:r>
      <w:r>
        <w:rPr>
          <w:sz w:val="28"/>
          <w:szCs w:val="36"/>
        </w:rPr>
        <w:fldChar w:fldCharType="separate"/>
      </w:r>
      <w:r>
        <w:rPr>
          <w:sz w:val="28"/>
          <w:szCs w:val="36"/>
        </w:rPr>
        <w:t>24</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_Toc662427981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一</w:t>
      </w:r>
      <w:r>
        <w:rPr>
          <w:rFonts w:hint="eastAsia" w:ascii="楷体_GB2312" w:hAnsi="楷体_GB2312" w:eastAsia="楷体_GB2312" w:cs="楷体_GB2312"/>
          <w:bCs w:val="0"/>
          <w:sz w:val="28"/>
          <w:szCs w:val="44"/>
          <w:highlight w:val="none"/>
        </w:rPr>
        <w:t>）个人所得税优惠</w:t>
      </w:r>
      <w:r>
        <w:rPr>
          <w:sz w:val="28"/>
          <w:szCs w:val="36"/>
        </w:rPr>
        <w:tab/>
      </w:r>
      <w:r>
        <w:rPr>
          <w:sz w:val="28"/>
          <w:szCs w:val="36"/>
        </w:rPr>
        <w:fldChar w:fldCharType="begin"/>
      </w:r>
      <w:r>
        <w:rPr>
          <w:sz w:val="28"/>
          <w:szCs w:val="36"/>
        </w:rPr>
        <w:instrText xml:space="preserve"> PAGEREF _Toc662427981 </w:instrText>
      </w:r>
      <w:r>
        <w:rPr>
          <w:sz w:val="28"/>
          <w:szCs w:val="36"/>
        </w:rPr>
        <w:fldChar w:fldCharType="separate"/>
      </w:r>
      <w:r>
        <w:rPr>
          <w:sz w:val="28"/>
          <w:szCs w:val="36"/>
        </w:rPr>
        <w:t>24</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_Toc1019142150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二</w:t>
      </w:r>
      <w:r>
        <w:rPr>
          <w:rFonts w:hint="eastAsia" w:ascii="楷体_GB2312" w:hAnsi="楷体_GB2312" w:eastAsia="楷体_GB2312" w:cs="楷体_GB2312"/>
          <w:bCs w:val="0"/>
          <w:sz w:val="28"/>
          <w:szCs w:val="44"/>
          <w:highlight w:val="none"/>
        </w:rPr>
        <w:t>）车辆购置税优惠</w:t>
      </w:r>
      <w:r>
        <w:rPr>
          <w:sz w:val="28"/>
          <w:szCs w:val="36"/>
        </w:rPr>
        <w:tab/>
      </w:r>
      <w:r>
        <w:rPr>
          <w:sz w:val="28"/>
          <w:szCs w:val="36"/>
        </w:rPr>
        <w:fldChar w:fldCharType="begin"/>
      </w:r>
      <w:r>
        <w:rPr>
          <w:sz w:val="28"/>
          <w:szCs w:val="36"/>
        </w:rPr>
        <w:instrText xml:space="preserve"> PAGEREF _Toc1019142150 </w:instrText>
      </w:r>
      <w:r>
        <w:rPr>
          <w:sz w:val="28"/>
          <w:szCs w:val="36"/>
        </w:rPr>
        <w:fldChar w:fldCharType="separate"/>
      </w:r>
      <w:r>
        <w:rPr>
          <w:sz w:val="28"/>
          <w:szCs w:val="36"/>
        </w:rPr>
        <w:t>26</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_Toc1580710466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三</w:t>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教育费附加</w:t>
      </w:r>
      <w:r>
        <w:rPr>
          <w:rFonts w:hint="eastAsia" w:ascii="楷体_GB2312" w:hAnsi="楷体_GB2312" w:eastAsia="楷体_GB2312" w:cs="楷体_GB2312"/>
          <w:bCs w:val="0"/>
          <w:sz w:val="28"/>
          <w:szCs w:val="44"/>
          <w:highlight w:val="none"/>
        </w:rPr>
        <w:t>优惠</w:t>
      </w:r>
      <w:r>
        <w:rPr>
          <w:sz w:val="28"/>
          <w:szCs w:val="36"/>
        </w:rPr>
        <w:tab/>
      </w:r>
      <w:r>
        <w:rPr>
          <w:sz w:val="28"/>
          <w:szCs w:val="36"/>
        </w:rPr>
        <w:fldChar w:fldCharType="begin"/>
      </w:r>
      <w:r>
        <w:rPr>
          <w:sz w:val="28"/>
          <w:szCs w:val="36"/>
        </w:rPr>
        <w:instrText xml:space="preserve"> PAGEREF _Toc1580710466 </w:instrText>
      </w:r>
      <w:r>
        <w:rPr>
          <w:sz w:val="28"/>
          <w:szCs w:val="36"/>
        </w:rPr>
        <w:fldChar w:fldCharType="separate"/>
      </w:r>
      <w:r>
        <w:rPr>
          <w:sz w:val="28"/>
          <w:szCs w:val="36"/>
        </w:rPr>
        <w:t>26</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_Toc1297787151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四</w:t>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地方教育附加优惠</w:t>
      </w:r>
      <w:r>
        <w:rPr>
          <w:sz w:val="28"/>
          <w:szCs w:val="36"/>
        </w:rPr>
        <w:tab/>
      </w:r>
      <w:r>
        <w:rPr>
          <w:sz w:val="28"/>
          <w:szCs w:val="36"/>
        </w:rPr>
        <w:fldChar w:fldCharType="begin"/>
      </w:r>
      <w:r>
        <w:rPr>
          <w:sz w:val="28"/>
          <w:szCs w:val="36"/>
        </w:rPr>
        <w:instrText xml:space="preserve"> PAGEREF _Toc1297787151 </w:instrText>
      </w:r>
      <w:r>
        <w:rPr>
          <w:sz w:val="28"/>
          <w:szCs w:val="36"/>
        </w:rPr>
        <w:fldChar w:fldCharType="separate"/>
      </w:r>
      <w:r>
        <w:rPr>
          <w:sz w:val="28"/>
          <w:szCs w:val="36"/>
        </w:rPr>
        <w:t>26</w:t>
      </w:r>
      <w:r>
        <w:rPr>
          <w:sz w:val="28"/>
          <w:szCs w:val="36"/>
        </w:rPr>
        <w:fldChar w:fldCharType="end"/>
      </w:r>
      <w:r>
        <w:rPr>
          <w:color w:val="auto"/>
          <w:sz w:val="28"/>
          <w:szCs w:val="36"/>
          <w:highlight w:val="none"/>
        </w:rPr>
        <w:fldChar w:fldCharType="end"/>
      </w:r>
    </w:p>
    <w:p>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_Toc535623054 </w:instrText>
      </w:r>
      <w:r>
        <w:rPr>
          <w:sz w:val="28"/>
          <w:szCs w:val="36"/>
          <w:highlight w:val="none"/>
        </w:rPr>
        <w:fldChar w:fldCharType="separate"/>
      </w:r>
      <w:r>
        <w:rPr>
          <w:rFonts w:hint="eastAsia" w:ascii="黑体" w:hAnsi="黑体" w:eastAsia="黑体" w:cs="黑体"/>
          <w:bCs/>
          <w:sz w:val="28"/>
          <w:szCs w:val="44"/>
          <w:highlight w:val="none"/>
        </w:rPr>
        <w:t>三、支持中小企业发展</w:t>
      </w:r>
      <w:r>
        <w:rPr>
          <w:rFonts w:hint="eastAsia" w:ascii="黑体" w:hAnsi="黑体" w:eastAsia="黑体" w:cs="黑体"/>
          <w:bCs/>
          <w:sz w:val="28"/>
          <w:szCs w:val="44"/>
          <w:highlight w:val="none"/>
          <w:lang w:eastAsia="zh-CN"/>
        </w:rPr>
        <w:t>（</w:t>
      </w:r>
      <w:r>
        <w:rPr>
          <w:rFonts w:hint="eastAsia" w:ascii="黑体" w:hAnsi="黑体" w:eastAsia="黑体" w:cs="黑体"/>
          <w:bCs/>
          <w:sz w:val="28"/>
          <w:szCs w:val="44"/>
          <w:highlight w:val="none"/>
          <w:lang w:val="en-US" w:eastAsia="zh-CN"/>
        </w:rPr>
        <w:t>37项</w:t>
      </w:r>
      <w:r>
        <w:rPr>
          <w:rFonts w:hint="eastAsia" w:ascii="黑体" w:hAnsi="黑体" w:eastAsia="黑体" w:cs="黑体"/>
          <w:bCs/>
          <w:sz w:val="28"/>
          <w:szCs w:val="44"/>
          <w:highlight w:val="none"/>
          <w:lang w:eastAsia="zh-CN"/>
        </w:rPr>
        <w:t>）</w:t>
      </w:r>
      <w:r>
        <w:rPr>
          <w:sz w:val="28"/>
          <w:szCs w:val="36"/>
        </w:rPr>
        <w:tab/>
      </w:r>
      <w:r>
        <w:rPr>
          <w:sz w:val="28"/>
          <w:szCs w:val="36"/>
        </w:rPr>
        <w:fldChar w:fldCharType="begin"/>
      </w:r>
      <w:r>
        <w:rPr>
          <w:sz w:val="28"/>
          <w:szCs w:val="36"/>
        </w:rPr>
        <w:instrText xml:space="preserve"> PAGEREF _Toc535623054 </w:instrText>
      </w:r>
      <w:r>
        <w:rPr>
          <w:sz w:val="28"/>
          <w:szCs w:val="36"/>
        </w:rPr>
        <w:fldChar w:fldCharType="separate"/>
      </w:r>
      <w:r>
        <w:rPr>
          <w:sz w:val="28"/>
          <w:szCs w:val="36"/>
        </w:rPr>
        <w:t>27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_Toc542665282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_Toc542665282 </w:instrText>
      </w:r>
      <w:r>
        <w:rPr>
          <w:sz w:val="28"/>
          <w:szCs w:val="36"/>
        </w:rPr>
        <w:fldChar w:fldCharType="separate"/>
      </w:r>
      <w:r>
        <w:rPr>
          <w:sz w:val="28"/>
          <w:szCs w:val="36"/>
        </w:rPr>
        <w:t>27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_Toc104745893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_Toc104745893 </w:instrText>
      </w:r>
      <w:r>
        <w:rPr>
          <w:sz w:val="28"/>
          <w:szCs w:val="36"/>
        </w:rPr>
        <w:fldChar w:fldCharType="separate"/>
      </w:r>
      <w:r>
        <w:rPr>
          <w:sz w:val="28"/>
          <w:szCs w:val="36"/>
        </w:rPr>
        <w:t>27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_Toc1388802263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（三）印花税优惠</w:t>
      </w:r>
      <w:r>
        <w:rPr>
          <w:sz w:val="28"/>
          <w:szCs w:val="36"/>
        </w:rPr>
        <w:tab/>
      </w:r>
      <w:r>
        <w:rPr>
          <w:sz w:val="28"/>
          <w:szCs w:val="36"/>
        </w:rPr>
        <w:fldChar w:fldCharType="begin"/>
      </w:r>
      <w:r>
        <w:rPr>
          <w:sz w:val="28"/>
          <w:szCs w:val="36"/>
        </w:rPr>
        <w:instrText xml:space="preserve"> PAGEREF _Toc1388802263 </w:instrText>
      </w:r>
      <w:r>
        <w:rPr>
          <w:sz w:val="28"/>
          <w:szCs w:val="36"/>
        </w:rPr>
        <w:fldChar w:fldCharType="separate"/>
      </w:r>
      <w:r>
        <w:rPr>
          <w:sz w:val="28"/>
          <w:szCs w:val="36"/>
        </w:rPr>
        <w:t>28</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_Toc1622794206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（四）教育费附加优惠</w:t>
      </w:r>
      <w:r>
        <w:rPr>
          <w:sz w:val="28"/>
          <w:szCs w:val="36"/>
        </w:rPr>
        <w:tab/>
      </w:r>
      <w:r>
        <w:rPr>
          <w:sz w:val="28"/>
          <w:szCs w:val="36"/>
        </w:rPr>
        <w:fldChar w:fldCharType="begin"/>
      </w:r>
      <w:r>
        <w:rPr>
          <w:sz w:val="28"/>
          <w:szCs w:val="36"/>
        </w:rPr>
        <w:instrText xml:space="preserve"> PAGEREF _Toc1622794206 </w:instrText>
      </w:r>
      <w:r>
        <w:rPr>
          <w:sz w:val="28"/>
          <w:szCs w:val="36"/>
        </w:rPr>
        <w:fldChar w:fldCharType="separate"/>
      </w:r>
      <w:r>
        <w:rPr>
          <w:sz w:val="28"/>
          <w:szCs w:val="36"/>
        </w:rPr>
        <w:t>28</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_Toc1768204654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（五）地方教育附加优惠</w:t>
      </w:r>
      <w:r>
        <w:rPr>
          <w:sz w:val="28"/>
          <w:szCs w:val="36"/>
        </w:rPr>
        <w:tab/>
      </w:r>
      <w:r>
        <w:rPr>
          <w:sz w:val="28"/>
          <w:szCs w:val="36"/>
        </w:rPr>
        <w:fldChar w:fldCharType="begin"/>
      </w:r>
      <w:r>
        <w:rPr>
          <w:sz w:val="28"/>
          <w:szCs w:val="36"/>
        </w:rPr>
        <w:instrText xml:space="preserve"> PAGEREF _Toc1768204654 </w:instrText>
      </w:r>
      <w:r>
        <w:rPr>
          <w:sz w:val="28"/>
          <w:szCs w:val="36"/>
        </w:rPr>
        <w:fldChar w:fldCharType="separate"/>
      </w:r>
      <w:r>
        <w:rPr>
          <w:sz w:val="28"/>
          <w:szCs w:val="36"/>
        </w:rPr>
        <w:t>29</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_Toc118230687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（六）个人所得税优惠</w:t>
      </w:r>
      <w:r>
        <w:rPr>
          <w:sz w:val="28"/>
          <w:szCs w:val="36"/>
        </w:rPr>
        <w:tab/>
      </w:r>
      <w:r>
        <w:rPr>
          <w:sz w:val="28"/>
          <w:szCs w:val="36"/>
        </w:rPr>
        <w:fldChar w:fldCharType="begin"/>
      </w:r>
      <w:r>
        <w:rPr>
          <w:sz w:val="28"/>
          <w:szCs w:val="36"/>
        </w:rPr>
        <w:instrText xml:space="preserve"> PAGEREF _Toc118230687 </w:instrText>
      </w:r>
      <w:r>
        <w:rPr>
          <w:sz w:val="28"/>
          <w:szCs w:val="36"/>
        </w:rPr>
        <w:fldChar w:fldCharType="separate"/>
      </w:r>
      <w:r>
        <w:rPr>
          <w:sz w:val="28"/>
          <w:szCs w:val="36"/>
        </w:rPr>
        <w:t>30</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_Toc1309490332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（七）文化事业建设费优惠</w:t>
      </w:r>
      <w:r>
        <w:rPr>
          <w:sz w:val="28"/>
          <w:szCs w:val="36"/>
        </w:rPr>
        <w:tab/>
      </w:r>
      <w:r>
        <w:rPr>
          <w:sz w:val="28"/>
          <w:szCs w:val="36"/>
        </w:rPr>
        <w:fldChar w:fldCharType="begin"/>
      </w:r>
      <w:r>
        <w:rPr>
          <w:sz w:val="28"/>
          <w:szCs w:val="36"/>
        </w:rPr>
        <w:instrText xml:space="preserve"> PAGEREF _Toc1309490332 </w:instrText>
      </w:r>
      <w:r>
        <w:rPr>
          <w:sz w:val="28"/>
          <w:szCs w:val="36"/>
        </w:rPr>
        <w:fldChar w:fldCharType="separate"/>
      </w:r>
      <w:r>
        <w:rPr>
          <w:sz w:val="28"/>
          <w:szCs w:val="36"/>
        </w:rPr>
        <w:t>30</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_Toc1182800217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（八）</w:t>
      </w:r>
      <w:r>
        <w:rPr>
          <w:rFonts w:hint="eastAsia" w:ascii="楷体_GB2312" w:hAnsi="楷体_GB2312" w:eastAsia="楷体_GB2312" w:cs="楷体_GB2312"/>
          <w:bCs w:val="0"/>
          <w:sz w:val="28"/>
          <w:szCs w:val="44"/>
          <w:highlight w:val="none"/>
        </w:rPr>
        <w:t>资源税</w:t>
      </w:r>
      <w:r>
        <w:rPr>
          <w:sz w:val="28"/>
          <w:szCs w:val="36"/>
        </w:rPr>
        <w:tab/>
      </w:r>
      <w:r>
        <w:rPr>
          <w:sz w:val="28"/>
          <w:szCs w:val="36"/>
        </w:rPr>
        <w:fldChar w:fldCharType="begin"/>
      </w:r>
      <w:r>
        <w:rPr>
          <w:sz w:val="28"/>
          <w:szCs w:val="36"/>
        </w:rPr>
        <w:instrText xml:space="preserve"> PAGEREF _Toc1182800217 </w:instrText>
      </w:r>
      <w:r>
        <w:rPr>
          <w:sz w:val="28"/>
          <w:szCs w:val="36"/>
        </w:rPr>
        <w:fldChar w:fldCharType="separate"/>
      </w:r>
      <w:r>
        <w:rPr>
          <w:sz w:val="28"/>
          <w:szCs w:val="36"/>
        </w:rPr>
        <w:t>30</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_Toc1110752819 </w:instrText>
      </w:r>
      <w:r>
        <w:rPr>
          <w:sz w:val="28"/>
          <w:szCs w:val="36"/>
          <w:highlight w:val="none"/>
        </w:rPr>
        <w:fldChar w:fldCharType="separate"/>
      </w:r>
      <w:r>
        <w:rPr>
          <w:rFonts w:hint="eastAsia" w:ascii="楷体_GB2312" w:hAnsi="楷体_GB2312" w:eastAsia="楷体_GB2312" w:cs="楷体_GB2312"/>
          <w:bCs/>
          <w:sz w:val="28"/>
          <w:szCs w:val="44"/>
          <w:highlight w:val="none"/>
          <w:lang w:val="en-US" w:eastAsia="zh-CN" w:bidi="ar-SA"/>
        </w:rPr>
        <w:t>（九）</w:t>
      </w:r>
      <w:r>
        <w:rPr>
          <w:rFonts w:hint="eastAsia" w:ascii="楷体_GB2312" w:hAnsi="楷体_GB2312" w:eastAsia="楷体_GB2312" w:cs="楷体_GB2312"/>
          <w:bCs/>
          <w:sz w:val="28"/>
          <w:szCs w:val="44"/>
          <w:highlight w:val="none"/>
        </w:rPr>
        <w:t>城市维护建设税</w:t>
      </w:r>
      <w:r>
        <w:rPr>
          <w:sz w:val="28"/>
          <w:szCs w:val="36"/>
        </w:rPr>
        <w:tab/>
      </w:r>
      <w:r>
        <w:rPr>
          <w:sz w:val="28"/>
          <w:szCs w:val="36"/>
        </w:rPr>
        <w:fldChar w:fldCharType="begin"/>
      </w:r>
      <w:r>
        <w:rPr>
          <w:sz w:val="28"/>
          <w:szCs w:val="36"/>
        </w:rPr>
        <w:instrText xml:space="preserve"> PAGEREF _Toc1110752819 </w:instrText>
      </w:r>
      <w:r>
        <w:rPr>
          <w:sz w:val="28"/>
          <w:szCs w:val="36"/>
        </w:rPr>
        <w:fldChar w:fldCharType="separate"/>
      </w:r>
      <w:r>
        <w:rPr>
          <w:sz w:val="28"/>
          <w:szCs w:val="36"/>
        </w:rPr>
        <w:t>31</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_Toc1823911528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（十）</w:t>
      </w:r>
      <w:r>
        <w:rPr>
          <w:rFonts w:hint="eastAsia" w:ascii="楷体_GB2312" w:hAnsi="楷体_GB2312" w:eastAsia="楷体_GB2312" w:cs="楷体_GB2312"/>
          <w:bCs w:val="0"/>
          <w:sz w:val="28"/>
          <w:szCs w:val="44"/>
          <w:highlight w:val="none"/>
        </w:rPr>
        <w:t>房产税</w:t>
      </w:r>
      <w:r>
        <w:rPr>
          <w:sz w:val="28"/>
          <w:szCs w:val="36"/>
        </w:rPr>
        <w:tab/>
      </w:r>
      <w:r>
        <w:rPr>
          <w:sz w:val="28"/>
          <w:szCs w:val="36"/>
        </w:rPr>
        <w:fldChar w:fldCharType="begin"/>
      </w:r>
      <w:r>
        <w:rPr>
          <w:sz w:val="28"/>
          <w:szCs w:val="36"/>
        </w:rPr>
        <w:instrText xml:space="preserve"> PAGEREF _Toc1823911528 </w:instrText>
      </w:r>
      <w:r>
        <w:rPr>
          <w:sz w:val="28"/>
          <w:szCs w:val="36"/>
        </w:rPr>
        <w:fldChar w:fldCharType="separate"/>
      </w:r>
      <w:r>
        <w:rPr>
          <w:sz w:val="28"/>
          <w:szCs w:val="36"/>
        </w:rPr>
        <w:t>31</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_Toc391364039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（十一）</w:t>
      </w:r>
      <w:r>
        <w:rPr>
          <w:rFonts w:hint="eastAsia" w:ascii="楷体_GB2312" w:hAnsi="楷体_GB2312" w:eastAsia="楷体_GB2312" w:cs="楷体_GB2312"/>
          <w:bCs w:val="0"/>
          <w:sz w:val="28"/>
          <w:szCs w:val="44"/>
          <w:highlight w:val="none"/>
        </w:rPr>
        <w:t>城镇土地使用税</w:t>
      </w:r>
      <w:r>
        <w:rPr>
          <w:sz w:val="28"/>
          <w:szCs w:val="36"/>
        </w:rPr>
        <w:tab/>
      </w:r>
      <w:r>
        <w:rPr>
          <w:sz w:val="28"/>
          <w:szCs w:val="36"/>
        </w:rPr>
        <w:fldChar w:fldCharType="begin"/>
      </w:r>
      <w:r>
        <w:rPr>
          <w:sz w:val="28"/>
          <w:szCs w:val="36"/>
        </w:rPr>
        <w:instrText xml:space="preserve"> PAGEREF _Toc391364039 </w:instrText>
      </w:r>
      <w:r>
        <w:rPr>
          <w:sz w:val="28"/>
          <w:szCs w:val="36"/>
        </w:rPr>
        <w:fldChar w:fldCharType="separate"/>
      </w:r>
      <w:r>
        <w:rPr>
          <w:sz w:val="28"/>
          <w:szCs w:val="36"/>
        </w:rPr>
        <w:t>32</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_Toc809262063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（十二）</w:t>
      </w:r>
      <w:r>
        <w:rPr>
          <w:rFonts w:hint="eastAsia" w:ascii="楷体_GB2312" w:hAnsi="楷体_GB2312" w:eastAsia="楷体_GB2312" w:cs="楷体_GB2312"/>
          <w:bCs w:val="0"/>
          <w:sz w:val="28"/>
          <w:szCs w:val="44"/>
          <w:highlight w:val="none"/>
        </w:rPr>
        <w:t>耕地占用税</w:t>
      </w:r>
      <w:r>
        <w:rPr>
          <w:sz w:val="28"/>
          <w:szCs w:val="36"/>
        </w:rPr>
        <w:tab/>
      </w:r>
      <w:r>
        <w:rPr>
          <w:sz w:val="28"/>
          <w:szCs w:val="36"/>
        </w:rPr>
        <w:fldChar w:fldCharType="begin"/>
      </w:r>
      <w:r>
        <w:rPr>
          <w:sz w:val="28"/>
          <w:szCs w:val="36"/>
        </w:rPr>
        <w:instrText xml:space="preserve"> PAGEREF _Toc809262063 </w:instrText>
      </w:r>
      <w:r>
        <w:rPr>
          <w:sz w:val="28"/>
          <w:szCs w:val="36"/>
        </w:rPr>
        <w:fldChar w:fldCharType="separate"/>
      </w:r>
      <w:r>
        <w:rPr>
          <w:sz w:val="28"/>
          <w:szCs w:val="36"/>
        </w:rPr>
        <w:t>32</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_Toc255527086 </w:instrText>
      </w:r>
      <w:r>
        <w:rPr>
          <w:sz w:val="28"/>
          <w:szCs w:val="36"/>
          <w:highlight w:val="none"/>
        </w:rPr>
        <w:fldChar w:fldCharType="separate"/>
      </w:r>
      <w:r>
        <w:rPr>
          <w:rFonts w:hint="eastAsia" w:ascii="楷体_GB2312" w:hAnsi="楷体_GB2312" w:eastAsia="楷体_GB2312" w:cs="楷体_GB2312"/>
          <w:bCs w:val="0"/>
          <w:sz w:val="28"/>
          <w:szCs w:val="44"/>
          <w:highlight w:val="none"/>
          <w:lang w:val="en-US" w:eastAsia="zh-CN"/>
        </w:rPr>
        <w:t>（十三）其他</w:t>
      </w:r>
      <w:r>
        <w:rPr>
          <w:sz w:val="28"/>
          <w:szCs w:val="36"/>
        </w:rPr>
        <w:tab/>
      </w:r>
      <w:r>
        <w:rPr>
          <w:sz w:val="28"/>
          <w:szCs w:val="36"/>
        </w:rPr>
        <w:fldChar w:fldCharType="begin"/>
      </w:r>
      <w:r>
        <w:rPr>
          <w:sz w:val="28"/>
          <w:szCs w:val="36"/>
        </w:rPr>
        <w:instrText xml:space="preserve"> PAGEREF _Toc255527086 </w:instrText>
      </w:r>
      <w:r>
        <w:rPr>
          <w:sz w:val="28"/>
          <w:szCs w:val="36"/>
        </w:rPr>
        <w:fldChar w:fldCharType="separate"/>
      </w:r>
      <w:r>
        <w:rPr>
          <w:sz w:val="28"/>
          <w:szCs w:val="36"/>
        </w:rPr>
        <w:t>33</w:t>
      </w:r>
      <w:r>
        <w:rPr>
          <w:sz w:val="28"/>
          <w:szCs w:val="36"/>
        </w:rPr>
        <w:fldChar w:fldCharType="end"/>
      </w:r>
      <w:r>
        <w:rPr>
          <w:color w:val="auto"/>
          <w:sz w:val="28"/>
          <w:szCs w:val="36"/>
          <w:highlight w:val="none"/>
        </w:rPr>
        <w:fldChar w:fldCharType="end"/>
      </w:r>
    </w:p>
    <w:p>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_Toc406359382 </w:instrText>
      </w:r>
      <w:r>
        <w:rPr>
          <w:sz w:val="28"/>
          <w:szCs w:val="36"/>
          <w:highlight w:val="none"/>
        </w:rPr>
        <w:fldChar w:fldCharType="separate"/>
      </w:r>
      <w:r>
        <w:rPr>
          <w:rFonts w:hint="eastAsia" w:ascii="黑体" w:hAnsi="黑体" w:eastAsia="黑体" w:cs="黑体"/>
          <w:bCs/>
          <w:sz w:val="28"/>
          <w:szCs w:val="44"/>
          <w:highlight w:val="none"/>
          <w:lang w:val="en-US"/>
        </w:rPr>
        <w:t>四、支持科技创新</w:t>
      </w:r>
      <w:r>
        <w:rPr>
          <w:rFonts w:hint="eastAsia" w:ascii="黑体" w:hAnsi="黑体" w:eastAsia="黑体" w:cs="黑体"/>
          <w:bCs/>
          <w:sz w:val="28"/>
          <w:szCs w:val="44"/>
          <w:highlight w:val="none"/>
          <w:lang w:val="en-US" w:eastAsia="zh-CN"/>
        </w:rPr>
        <w:t>（28项）</w:t>
      </w:r>
      <w:r>
        <w:rPr>
          <w:sz w:val="28"/>
          <w:szCs w:val="36"/>
        </w:rPr>
        <w:tab/>
      </w:r>
      <w:r>
        <w:rPr>
          <w:sz w:val="28"/>
          <w:szCs w:val="36"/>
        </w:rPr>
        <w:fldChar w:fldCharType="begin"/>
      </w:r>
      <w:r>
        <w:rPr>
          <w:sz w:val="28"/>
          <w:szCs w:val="36"/>
        </w:rPr>
        <w:instrText xml:space="preserve"> PAGEREF _Toc406359382 </w:instrText>
      </w:r>
      <w:r>
        <w:rPr>
          <w:sz w:val="28"/>
          <w:szCs w:val="36"/>
        </w:rPr>
        <w:fldChar w:fldCharType="separate"/>
      </w:r>
      <w:r>
        <w:rPr>
          <w:sz w:val="28"/>
          <w:szCs w:val="36"/>
        </w:rPr>
        <w:t>34</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_Toc129567184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_Toc129567184 </w:instrText>
      </w:r>
      <w:r>
        <w:rPr>
          <w:sz w:val="28"/>
          <w:szCs w:val="36"/>
        </w:rPr>
        <w:fldChar w:fldCharType="separate"/>
      </w:r>
      <w:r>
        <w:rPr>
          <w:sz w:val="28"/>
          <w:szCs w:val="36"/>
        </w:rPr>
        <w:t>34</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_Toc1866026306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_Toc1866026306 </w:instrText>
      </w:r>
      <w:r>
        <w:rPr>
          <w:sz w:val="28"/>
          <w:szCs w:val="36"/>
        </w:rPr>
        <w:fldChar w:fldCharType="separate"/>
      </w:r>
      <w:r>
        <w:rPr>
          <w:sz w:val="28"/>
          <w:szCs w:val="36"/>
        </w:rPr>
        <w:t>34</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_Toc667776489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（三）房产税优惠</w:t>
      </w:r>
      <w:r>
        <w:rPr>
          <w:sz w:val="28"/>
          <w:szCs w:val="36"/>
        </w:rPr>
        <w:tab/>
      </w:r>
      <w:r>
        <w:rPr>
          <w:sz w:val="28"/>
          <w:szCs w:val="36"/>
        </w:rPr>
        <w:fldChar w:fldCharType="begin"/>
      </w:r>
      <w:r>
        <w:rPr>
          <w:sz w:val="28"/>
          <w:szCs w:val="36"/>
        </w:rPr>
        <w:instrText xml:space="preserve"> PAGEREF _Toc667776489 </w:instrText>
      </w:r>
      <w:r>
        <w:rPr>
          <w:sz w:val="28"/>
          <w:szCs w:val="36"/>
        </w:rPr>
        <w:fldChar w:fldCharType="separate"/>
      </w:r>
      <w:r>
        <w:rPr>
          <w:sz w:val="28"/>
          <w:szCs w:val="36"/>
        </w:rPr>
        <w:t>37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_Toc176642260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（四）城镇土地使用税优惠</w:t>
      </w:r>
      <w:r>
        <w:rPr>
          <w:sz w:val="28"/>
          <w:szCs w:val="36"/>
        </w:rPr>
        <w:tab/>
      </w:r>
      <w:r>
        <w:rPr>
          <w:sz w:val="28"/>
          <w:szCs w:val="36"/>
        </w:rPr>
        <w:fldChar w:fldCharType="begin"/>
      </w:r>
      <w:r>
        <w:rPr>
          <w:sz w:val="28"/>
          <w:szCs w:val="36"/>
        </w:rPr>
        <w:instrText xml:space="preserve"> PAGEREF _Toc176642260 </w:instrText>
      </w:r>
      <w:r>
        <w:rPr>
          <w:sz w:val="28"/>
          <w:szCs w:val="36"/>
        </w:rPr>
        <w:fldChar w:fldCharType="separate"/>
      </w:r>
      <w:r>
        <w:rPr>
          <w:sz w:val="28"/>
          <w:szCs w:val="36"/>
        </w:rPr>
        <w:t>38</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_Toc1337202719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（五）个人所得税优惠</w:t>
      </w:r>
      <w:r>
        <w:rPr>
          <w:sz w:val="28"/>
          <w:szCs w:val="36"/>
        </w:rPr>
        <w:tab/>
      </w:r>
      <w:r>
        <w:rPr>
          <w:sz w:val="28"/>
          <w:szCs w:val="36"/>
        </w:rPr>
        <w:fldChar w:fldCharType="begin"/>
      </w:r>
      <w:r>
        <w:rPr>
          <w:sz w:val="28"/>
          <w:szCs w:val="36"/>
        </w:rPr>
        <w:instrText xml:space="preserve"> PAGEREF _Toc1337202719 </w:instrText>
      </w:r>
      <w:r>
        <w:rPr>
          <w:sz w:val="28"/>
          <w:szCs w:val="36"/>
        </w:rPr>
        <w:fldChar w:fldCharType="separate"/>
      </w:r>
      <w:r>
        <w:rPr>
          <w:sz w:val="28"/>
          <w:szCs w:val="36"/>
        </w:rPr>
        <w:t>38</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_Toc344546858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（六）车辆购置税</w:t>
      </w:r>
      <w:r>
        <w:rPr>
          <w:sz w:val="28"/>
          <w:szCs w:val="36"/>
        </w:rPr>
        <w:tab/>
      </w:r>
      <w:r>
        <w:rPr>
          <w:sz w:val="28"/>
          <w:szCs w:val="36"/>
        </w:rPr>
        <w:fldChar w:fldCharType="begin"/>
      </w:r>
      <w:r>
        <w:rPr>
          <w:sz w:val="28"/>
          <w:szCs w:val="36"/>
        </w:rPr>
        <w:instrText xml:space="preserve"> PAGEREF _Toc344546858 </w:instrText>
      </w:r>
      <w:r>
        <w:rPr>
          <w:sz w:val="28"/>
          <w:szCs w:val="36"/>
        </w:rPr>
        <w:fldChar w:fldCharType="separate"/>
      </w:r>
      <w:r>
        <w:rPr>
          <w:sz w:val="28"/>
          <w:szCs w:val="36"/>
        </w:rPr>
        <w:t>38</w:t>
      </w:r>
      <w:r>
        <w:rPr>
          <w:sz w:val="28"/>
          <w:szCs w:val="36"/>
        </w:rPr>
        <w:fldChar w:fldCharType="end"/>
      </w:r>
      <w:r>
        <w:rPr>
          <w:color w:val="auto"/>
          <w:sz w:val="28"/>
          <w:szCs w:val="36"/>
          <w:highlight w:val="none"/>
        </w:rPr>
        <w:fldChar w:fldCharType="end"/>
      </w:r>
    </w:p>
    <w:p>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_Toc506841579 </w:instrText>
      </w:r>
      <w:r>
        <w:rPr>
          <w:sz w:val="28"/>
          <w:szCs w:val="36"/>
          <w:highlight w:val="none"/>
        </w:rPr>
        <w:fldChar w:fldCharType="separate"/>
      </w:r>
      <w:r>
        <w:rPr>
          <w:rFonts w:hint="eastAsia" w:ascii="黑体" w:hAnsi="黑体" w:eastAsia="黑体" w:cs="黑体"/>
          <w:bCs/>
          <w:sz w:val="28"/>
          <w:szCs w:val="44"/>
          <w:highlight w:val="none"/>
          <w:lang w:val="en-US"/>
        </w:rPr>
        <w:t>五、支持实体经济</w:t>
      </w:r>
      <w:r>
        <w:rPr>
          <w:rFonts w:hint="eastAsia" w:ascii="黑体" w:hAnsi="黑体" w:eastAsia="黑体" w:cs="黑体"/>
          <w:bCs/>
          <w:sz w:val="28"/>
          <w:szCs w:val="44"/>
          <w:highlight w:val="none"/>
          <w:lang w:val="en-US" w:eastAsia="zh-CN"/>
        </w:rPr>
        <w:t>（25项）</w:t>
      </w:r>
      <w:r>
        <w:rPr>
          <w:sz w:val="28"/>
          <w:szCs w:val="36"/>
        </w:rPr>
        <w:tab/>
      </w:r>
      <w:r>
        <w:rPr>
          <w:sz w:val="28"/>
          <w:szCs w:val="36"/>
        </w:rPr>
        <w:fldChar w:fldCharType="begin"/>
      </w:r>
      <w:r>
        <w:rPr>
          <w:sz w:val="28"/>
          <w:szCs w:val="36"/>
        </w:rPr>
        <w:instrText xml:space="preserve"> PAGEREF _Toc506841579 </w:instrText>
      </w:r>
      <w:r>
        <w:rPr>
          <w:sz w:val="28"/>
          <w:szCs w:val="36"/>
        </w:rPr>
        <w:fldChar w:fldCharType="separate"/>
      </w:r>
      <w:r>
        <w:rPr>
          <w:sz w:val="28"/>
          <w:szCs w:val="36"/>
        </w:rPr>
        <w:t>40</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_Toc1470590713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_Toc1470590713 </w:instrText>
      </w:r>
      <w:r>
        <w:rPr>
          <w:sz w:val="28"/>
          <w:szCs w:val="36"/>
        </w:rPr>
        <w:fldChar w:fldCharType="separate"/>
      </w:r>
      <w:r>
        <w:rPr>
          <w:sz w:val="28"/>
          <w:szCs w:val="36"/>
        </w:rPr>
        <w:t>40</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_Toc1691725572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_Toc1691725572 </w:instrText>
      </w:r>
      <w:r>
        <w:rPr>
          <w:sz w:val="28"/>
          <w:szCs w:val="36"/>
        </w:rPr>
        <w:fldChar w:fldCharType="separate"/>
      </w:r>
      <w:r>
        <w:rPr>
          <w:sz w:val="28"/>
          <w:szCs w:val="36"/>
        </w:rPr>
        <w:t>40</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_Toc1996028448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（三）印花</w:t>
      </w:r>
      <w:r>
        <w:rPr>
          <w:rFonts w:hint="eastAsia" w:ascii="楷体_GB2312" w:hAnsi="楷体_GB2312" w:eastAsia="楷体_GB2312" w:cs="楷体_GB2312"/>
          <w:bCs w:val="0"/>
          <w:sz w:val="28"/>
          <w:szCs w:val="44"/>
          <w:highlight w:val="none"/>
        </w:rPr>
        <w:t>税优惠</w:t>
      </w:r>
      <w:r>
        <w:rPr>
          <w:sz w:val="28"/>
          <w:szCs w:val="36"/>
        </w:rPr>
        <w:tab/>
      </w:r>
      <w:r>
        <w:rPr>
          <w:sz w:val="28"/>
          <w:szCs w:val="36"/>
        </w:rPr>
        <w:fldChar w:fldCharType="begin"/>
      </w:r>
      <w:r>
        <w:rPr>
          <w:sz w:val="28"/>
          <w:szCs w:val="36"/>
        </w:rPr>
        <w:instrText xml:space="preserve"> PAGEREF _Toc1996028448 </w:instrText>
      </w:r>
      <w:r>
        <w:rPr>
          <w:sz w:val="28"/>
          <w:szCs w:val="36"/>
        </w:rPr>
        <w:fldChar w:fldCharType="separate"/>
      </w:r>
      <w:r>
        <w:rPr>
          <w:sz w:val="28"/>
          <w:szCs w:val="36"/>
        </w:rPr>
        <w:t>41</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_Toc1052870189 </w:instrText>
      </w:r>
      <w:r>
        <w:rPr>
          <w:sz w:val="28"/>
          <w:szCs w:val="36"/>
          <w:highlight w:val="none"/>
        </w:rPr>
        <w:fldChar w:fldCharType="separate"/>
      </w:r>
      <w:r>
        <w:rPr>
          <w:rFonts w:hint="eastAsia" w:ascii="楷体_GB2312" w:hAnsi="楷体_GB2312" w:eastAsia="楷体_GB2312" w:cs="楷体_GB2312"/>
          <w:bCs w:val="0"/>
          <w:sz w:val="28"/>
          <w:szCs w:val="44"/>
          <w:highlight w:val="none"/>
          <w:lang w:eastAsia="zh-CN"/>
        </w:rPr>
        <w:t>（四）</w:t>
      </w:r>
      <w:r>
        <w:rPr>
          <w:rFonts w:hint="eastAsia" w:ascii="楷体_GB2312" w:hAnsi="楷体_GB2312" w:eastAsia="楷体_GB2312" w:cs="楷体_GB2312"/>
          <w:bCs w:val="0"/>
          <w:sz w:val="28"/>
          <w:szCs w:val="44"/>
          <w:highlight w:val="none"/>
        </w:rPr>
        <w:t>城镇土地使用税优惠</w:t>
      </w:r>
      <w:r>
        <w:rPr>
          <w:sz w:val="28"/>
          <w:szCs w:val="36"/>
        </w:rPr>
        <w:tab/>
      </w:r>
      <w:r>
        <w:rPr>
          <w:sz w:val="28"/>
          <w:szCs w:val="36"/>
        </w:rPr>
        <w:fldChar w:fldCharType="begin"/>
      </w:r>
      <w:r>
        <w:rPr>
          <w:sz w:val="28"/>
          <w:szCs w:val="36"/>
        </w:rPr>
        <w:instrText xml:space="preserve"> PAGEREF _Toc1052870189 </w:instrText>
      </w:r>
      <w:r>
        <w:rPr>
          <w:sz w:val="28"/>
          <w:szCs w:val="36"/>
        </w:rPr>
        <w:fldChar w:fldCharType="separate"/>
      </w:r>
      <w:r>
        <w:rPr>
          <w:sz w:val="28"/>
          <w:szCs w:val="36"/>
        </w:rPr>
        <w:t>42</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_Toc1762945082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五</w:t>
      </w:r>
      <w:r>
        <w:rPr>
          <w:rFonts w:hint="eastAsia" w:ascii="楷体_GB2312" w:hAnsi="楷体_GB2312" w:eastAsia="楷体_GB2312" w:cs="楷体_GB2312"/>
          <w:bCs w:val="0"/>
          <w:sz w:val="28"/>
          <w:szCs w:val="44"/>
          <w:highlight w:val="none"/>
        </w:rPr>
        <w:t>）土地增值税优惠</w:t>
      </w:r>
      <w:r>
        <w:rPr>
          <w:sz w:val="28"/>
          <w:szCs w:val="36"/>
        </w:rPr>
        <w:tab/>
      </w:r>
      <w:r>
        <w:rPr>
          <w:sz w:val="28"/>
          <w:szCs w:val="36"/>
        </w:rPr>
        <w:fldChar w:fldCharType="begin"/>
      </w:r>
      <w:r>
        <w:rPr>
          <w:sz w:val="28"/>
          <w:szCs w:val="36"/>
        </w:rPr>
        <w:instrText xml:space="preserve"> PAGEREF _Toc1762945082 </w:instrText>
      </w:r>
      <w:r>
        <w:rPr>
          <w:sz w:val="28"/>
          <w:szCs w:val="36"/>
        </w:rPr>
        <w:fldChar w:fldCharType="separate"/>
      </w:r>
      <w:r>
        <w:rPr>
          <w:sz w:val="28"/>
          <w:szCs w:val="36"/>
        </w:rPr>
        <w:t>43</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_Toc510972781 </w:instrText>
      </w:r>
      <w:r>
        <w:rPr>
          <w:sz w:val="28"/>
          <w:szCs w:val="36"/>
          <w:highlight w:val="none"/>
        </w:rPr>
        <w:fldChar w:fldCharType="separate"/>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六</w:t>
      </w:r>
      <w:r>
        <w:rPr>
          <w:rFonts w:hint="eastAsia" w:ascii="楷体_GB2312" w:hAnsi="楷体_GB2312" w:eastAsia="楷体_GB2312" w:cs="楷体_GB2312"/>
          <w:bCs w:val="0"/>
          <w:sz w:val="28"/>
          <w:szCs w:val="44"/>
          <w:highlight w:val="none"/>
        </w:rPr>
        <w:t>）个人所得税优惠</w:t>
      </w:r>
      <w:r>
        <w:rPr>
          <w:sz w:val="28"/>
          <w:szCs w:val="36"/>
        </w:rPr>
        <w:tab/>
      </w:r>
      <w:r>
        <w:rPr>
          <w:sz w:val="28"/>
          <w:szCs w:val="36"/>
        </w:rPr>
        <w:fldChar w:fldCharType="begin"/>
      </w:r>
      <w:r>
        <w:rPr>
          <w:sz w:val="28"/>
          <w:szCs w:val="36"/>
        </w:rPr>
        <w:instrText xml:space="preserve"> PAGEREF _Toc510972781 </w:instrText>
      </w:r>
      <w:r>
        <w:rPr>
          <w:sz w:val="28"/>
          <w:szCs w:val="36"/>
        </w:rPr>
        <w:fldChar w:fldCharType="separate"/>
      </w:r>
      <w:r>
        <w:rPr>
          <w:sz w:val="28"/>
          <w:szCs w:val="36"/>
        </w:rPr>
        <w:t>43</w:t>
      </w:r>
      <w:r>
        <w:rPr>
          <w:sz w:val="28"/>
          <w:szCs w:val="36"/>
        </w:rPr>
        <w:fldChar w:fldCharType="end"/>
      </w:r>
      <w:r>
        <w:rPr>
          <w:color w:val="auto"/>
          <w:sz w:val="28"/>
          <w:szCs w:val="36"/>
          <w:highlight w:val="none"/>
        </w:rPr>
        <w:fldChar w:fldCharType="end"/>
      </w:r>
    </w:p>
    <w:p>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_Toc2072012339 </w:instrText>
      </w:r>
      <w:r>
        <w:rPr>
          <w:sz w:val="28"/>
          <w:szCs w:val="36"/>
          <w:highlight w:val="none"/>
        </w:rPr>
        <w:fldChar w:fldCharType="separate"/>
      </w:r>
      <w:r>
        <w:rPr>
          <w:rFonts w:hint="eastAsia" w:ascii="黑体" w:hAnsi="黑体" w:eastAsia="黑体" w:cs="黑体"/>
          <w:bCs w:val="0"/>
          <w:sz w:val="28"/>
          <w:szCs w:val="44"/>
          <w:highlight w:val="none"/>
          <w:lang w:val="en-US" w:eastAsia="zh-CN"/>
        </w:rPr>
        <w:t>六</w:t>
      </w:r>
      <w:r>
        <w:rPr>
          <w:rFonts w:hint="eastAsia" w:ascii="黑体" w:hAnsi="黑体" w:eastAsia="黑体" w:cs="黑体"/>
          <w:bCs w:val="0"/>
          <w:sz w:val="28"/>
          <w:szCs w:val="44"/>
          <w:highlight w:val="none"/>
          <w:lang w:val="en-US"/>
        </w:rPr>
        <w:t>、支持改革发展</w:t>
      </w:r>
      <w:r>
        <w:rPr>
          <w:rFonts w:hint="eastAsia" w:ascii="黑体" w:hAnsi="黑体" w:eastAsia="黑体" w:cs="黑体"/>
          <w:bCs w:val="0"/>
          <w:sz w:val="28"/>
          <w:szCs w:val="44"/>
          <w:highlight w:val="none"/>
          <w:lang w:val="en-US" w:eastAsia="zh-CN"/>
        </w:rPr>
        <w:t>（42项）</w:t>
      </w:r>
      <w:r>
        <w:rPr>
          <w:sz w:val="28"/>
          <w:szCs w:val="36"/>
        </w:rPr>
        <w:tab/>
      </w:r>
      <w:r>
        <w:rPr>
          <w:sz w:val="28"/>
          <w:szCs w:val="36"/>
        </w:rPr>
        <w:fldChar w:fldCharType="begin"/>
      </w:r>
      <w:r>
        <w:rPr>
          <w:sz w:val="28"/>
          <w:szCs w:val="36"/>
        </w:rPr>
        <w:instrText xml:space="preserve"> PAGEREF _Toc2072012339 </w:instrText>
      </w:r>
      <w:r>
        <w:rPr>
          <w:sz w:val="28"/>
          <w:szCs w:val="36"/>
        </w:rPr>
        <w:fldChar w:fldCharType="separate"/>
      </w:r>
      <w:r>
        <w:rPr>
          <w:sz w:val="28"/>
          <w:szCs w:val="36"/>
        </w:rPr>
        <w:t>44</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_Toc1196171900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（一）企业所得税优惠</w:t>
      </w:r>
      <w:r>
        <w:rPr>
          <w:sz w:val="28"/>
          <w:szCs w:val="36"/>
        </w:rPr>
        <w:tab/>
      </w:r>
      <w:r>
        <w:rPr>
          <w:sz w:val="28"/>
          <w:szCs w:val="36"/>
        </w:rPr>
        <w:fldChar w:fldCharType="begin"/>
      </w:r>
      <w:r>
        <w:rPr>
          <w:sz w:val="28"/>
          <w:szCs w:val="36"/>
        </w:rPr>
        <w:instrText xml:space="preserve"> PAGEREF _Toc1196171900 </w:instrText>
      </w:r>
      <w:r>
        <w:rPr>
          <w:sz w:val="28"/>
          <w:szCs w:val="36"/>
        </w:rPr>
        <w:fldChar w:fldCharType="separate"/>
      </w:r>
      <w:r>
        <w:rPr>
          <w:sz w:val="28"/>
          <w:szCs w:val="36"/>
        </w:rPr>
        <w:t>44</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_Toc1808759933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（二）房产税优惠</w:t>
      </w:r>
      <w:r>
        <w:rPr>
          <w:sz w:val="28"/>
          <w:szCs w:val="36"/>
        </w:rPr>
        <w:tab/>
      </w:r>
      <w:r>
        <w:rPr>
          <w:sz w:val="28"/>
          <w:szCs w:val="36"/>
        </w:rPr>
        <w:fldChar w:fldCharType="begin"/>
      </w:r>
      <w:r>
        <w:rPr>
          <w:sz w:val="28"/>
          <w:szCs w:val="36"/>
        </w:rPr>
        <w:instrText xml:space="preserve"> PAGEREF _Toc1808759933 </w:instrText>
      </w:r>
      <w:r>
        <w:rPr>
          <w:sz w:val="28"/>
          <w:szCs w:val="36"/>
        </w:rPr>
        <w:fldChar w:fldCharType="separate"/>
      </w:r>
      <w:r>
        <w:rPr>
          <w:sz w:val="28"/>
          <w:szCs w:val="36"/>
        </w:rPr>
        <w:t>45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_Toc460151745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（三）印花税优惠</w:t>
      </w:r>
      <w:r>
        <w:rPr>
          <w:sz w:val="28"/>
          <w:szCs w:val="36"/>
        </w:rPr>
        <w:tab/>
      </w:r>
      <w:r>
        <w:rPr>
          <w:sz w:val="28"/>
          <w:szCs w:val="36"/>
        </w:rPr>
        <w:fldChar w:fldCharType="begin"/>
      </w:r>
      <w:r>
        <w:rPr>
          <w:sz w:val="28"/>
          <w:szCs w:val="36"/>
        </w:rPr>
        <w:instrText xml:space="preserve"> PAGEREF _Toc460151745 </w:instrText>
      </w:r>
      <w:r>
        <w:rPr>
          <w:sz w:val="28"/>
          <w:szCs w:val="36"/>
        </w:rPr>
        <w:fldChar w:fldCharType="separate"/>
      </w:r>
      <w:r>
        <w:rPr>
          <w:sz w:val="28"/>
          <w:szCs w:val="36"/>
        </w:rPr>
        <w:t>45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_Toc1738837183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（四）城镇土地使用税优惠</w:t>
      </w:r>
      <w:r>
        <w:rPr>
          <w:sz w:val="28"/>
          <w:szCs w:val="36"/>
        </w:rPr>
        <w:tab/>
      </w:r>
      <w:r>
        <w:rPr>
          <w:sz w:val="28"/>
          <w:szCs w:val="36"/>
        </w:rPr>
        <w:fldChar w:fldCharType="begin"/>
      </w:r>
      <w:r>
        <w:rPr>
          <w:sz w:val="28"/>
          <w:szCs w:val="36"/>
        </w:rPr>
        <w:instrText xml:space="preserve"> PAGEREF _Toc1738837183 </w:instrText>
      </w:r>
      <w:r>
        <w:rPr>
          <w:sz w:val="28"/>
          <w:szCs w:val="36"/>
        </w:rPr>
        <w:fldChar w:fldCharType="separate"/>
      </w:r>
      <w:r>
        <w:rPr>
          <w:sz w:val="28"/>
          <w:szCs w:val="36"/>
        </w:rPr>
        <w:t>47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_Toc1913505826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（五）车船税优惠</w:t>
      </w:r>
      <w:r>
        <w:rPr>
          <w:sz w:val="28"/>
          <w:szCs w:val="36"/>
        </w:rPr>
        <w:tab/>
      </w:r>
      <w:r>
        <w:rPr>
          <w:sz w:val="28"/>
          <w:szCs w:val="36"/>
        </w:rPr>
        <w:fldChar w:fldCharType="begin"/>
      </w:r>
      <w:r>
        <w:rPr>
          <w:sz w:val="28"/>
          <w:szCs w:val="36"/>
        </w:rPr>
        <w:instrText xml:space="preserve"> PAGEREF _Toc1913505826 </w:instrText>
      </w:r>
      <w:r>
        <w:rPr>
          <w:sz w:val="28"/>
          <w:szCs w:val="36"/>
        </w:rPr>
        <w:fldChar w:fldCharType="separate"/>
      </w:r>
      <w:r>
        <w:rPr>
          <w:sz w:val="28"/>
          <w:szCs w:val="36"/>
        </w:rPr>
        <w:t>47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_Toc1848954009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（六）契税优惠</w:t>
      </w:r>
      <w:r>
        <w:rPr>
          <w:sz w:val="28"/>
          <w:szCs w:val="36"/>
        </w:rPr>
        <w:tab/>
      </w:r>
      <w:r>
        <w:rPr>
          <w:sz w:val="28"/>
          <w:szCs w:val="36"/>
        </w:rPr>
        <w:fldChar w:fldCharType="begin"/>
      </w:r>
      <w:r>
        <w:rPr>
          <w:sz w:val="28"/>
          <w:szCs w:val="36"/>
        </w:rPr>
        <w:instrText xml:space="preserve"> PAGEREF _Toc1848954009 </w:instrText>
      </w:r>
      <w:r>
        <w:rPr>
          <w:sz w:val="28"/>
          <w:szCs w:val="36"/>
        </w:rPr>
        <w:fldChar w:fldCharType="separate"/>
      </w:r>
      <w:r>
        <w:rPr>
          <w:sz w:val="28"/>
          <w:szCs w:val="36"/>
        </w:rPr>
        <w:t>47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_Toc1214147741 </w:instrText>
      </w:r>
      <w:r>
        <w:rPr>
          <w:sz w:val="28"/>
          <w:szCs w:val="36"/>
          <w:highlight w:val="none"/>
        </w:rPr>
        <w:fldChar w:fldCharType="separate"/>
      </w:r>
      <w:r>
        <w:rPr>
          <w:rFonts w:hint="eastAsia" w:ascii="楷体_GB2312" w:hAnsi="楷体_GB2312" w:eastAsia="楷体_GB2312" w:cs="楷体_GB2312"/>
          <w:bCs w:val="0"/>
          <w:sz w:val="28"/>
          <w:szCs w:val="44"/>
          <w:highlight w:val="none"/>
        </w:rPr>
        <w:t>（七）个人所得税优惠</w:t>
      </w:r>
      <w:r>
        <w:rPr>
          <w:sz w:val="28"/>
          <w:szCs w:val="36"/>
        </w:rPr>
        <w:tab/>
      </w:r>
      <w:r>
        <w:rPr>
          <w:sz w:val="28"/>
          <w:szCs w:val="36"/>
        </w:rPr>
        <w:fldChar w:fldCharType="begin"/>
      </w:r>
      <w:r>
        <w:rPr>
          <w:sz w:val="28"/>
          <w:szCs w:val="36"/>
        </w:rPr>
        <w:instrText xml:space="preserve"> PAGEREF _Toc1214147741 </w:instrText>
      </w:r>
      <w:r>
        <w:rPr>
          <w:sz w:val="28"/>
          <w:szCs w:val="36"/>
        </w:rPr>
        <w:fldChar w:fldCharType="separate"/>
      </w:r>
      <w:r>
        <w:rPr>
          <w:sz w:val="28"/>
          <w:szCs w:val="36"/>
        </w:rPr>
        <w:t>47</w:t>
      </w:r>
      <w:r>
        <w:rPr>
          <w:sz w:val="28"/>
          <w:szCs w:val="36"/>
        </w:rPr>
        <w:fldChar w:fldCharType="end"/>
      </w:r>
      <w:r>
        <w:rPr>
          <w:color w:val="auto"/>
          <w:sz w:val="28"/>
          <w:szCs w:val="36"/>
          <w:highlight w:val="none"/>
        </w:rPr>
        <w:fldChar w:fldCharType="end"/>
      </w:r>
    </w:p>
    <w:p>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_Toc1534226832 </w:instrText>
      </w:r>
      <w:r>
        <w:rPr>
          <w:sz w:val="28"/>
          <w:szCs w:val="36"/>
          <w:highlight w:val="none"/>
        </w:rPr>
        <w:fldChar w:fldCharType="separate"/>
      </w:r>
      <w:r>
        <w:rPr>
          <w:rFonts w:hint="eastAsia" w:ascii="黑体" w:hAnsi="黑体" w:eastAsia="黑体" w:cs="黑体"/>
          <w:bCs/>
          <w:sz w:val="28"/>
          <w:szCs w:val="44"/>
          <w:highlight w:val="none"/>
          <w:lang w:eastAsia="zh-CN"/>
        </w:rPr>
        <w:t>七</w:t>
      </w:r>
      <w:r>
        <w:rPr>
          <w:rFonts w:hint="eastAsia" w:ascii="黑体" w:hAnsi="黑体" w:eastAsia="黑体" w:cs="黑体"/>
          <w:bCs/>
          <w:sz w:val="28"/>
          <w:szCs w:val="44"/>
          <w:highlight w:val="none"/>
        </w:rPr>
        <w:t>、支持教育发展人才战略</w:t>
      </w:r>
      <w:r>
        <w:rPr>
          <w:rFonts w:hint="eastAsia" w:ascii="黑体" w:hAnsi="黑体" w:eastAsia="黑体" w:cs="黑体"/>
          <w:bCs/>
          <w:sz w:val="28"/>
          <w:szCs w:val="44"/>
          <w:highlight w:val="none"/>
          <w:lang w:eastAsia="zh-CN"/>
        </w:rPr>
        <w:t>（</w:t>
      </w:r>
      <w:r>
        <w:rPr>
          <w:rFonts w:hint="eastAsia" w:ascii="黑体" w:hAnsi="黑体" w:eastAsia="黑体" w:cs="黑体"/>
          <w:bCs/>
          <w:sz w:val="28"/>
          <w:szCs w:val="44"/>
          <w:highlight w:val="none"/>
          <w:lang w:val="en-US" w:eastAsia="zh-CN"/>
        </w:rPr>
        <w:t>24项</w:t>
      </w:r>
      <w:r>
        <w:rPr>
          <w:rFonts w:hint="eastAsia" w:ascii="黑体" w:hAnsi="黑体" w:eastAsia="黑体" w:cs="黑体"/>
          <w:bCs/>
          <w:sz w:val="28"/>
          <w:szCs w:val="44"/>
          <w:highlight w:val="none"/>
          <w:lang w:eastAsia="zh-CN"/>
        </w:rPr>
        <w:t>）</w:t>
      </w:r>
      <w:r>
        <w:rPr>
          <w:sz w:val="28"/>
          <w:szCs w:val="36"/>
        </w:rPr>
        <w:tab/>
      </w:r>
      <w:r>
        <w:rPr>
          <w:sz w:val="28"/>
          <w:szCs w:val="36"/>
        </w:rPr>
        <w:fldChar w:fldCharType="begin"/>
      </w:r>
      <w:r>
        <w:rPr>
          <w:sz w:val="28"/>
          <w:szCs w:val="36"/>
        </w:rPr>
        <w:instrText xml:space="preserve"> PAGEREF _Toc1534226832 </w:instrText>
      </w:r>
      <w:r>
        <w:rPr>
          <w:sz w:val="28"/>
          <w:szCs w:val="36"/>
        </w:rPr>
        <w:fldChar w:fldCharType="separate"/>
      </w:r>
      <w:r>
        <w:rPr>
          <w:sz w:val="28"/>
          <w:szCs w:val="36"/>
        </w:rPr>
        <w:t>51</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_Toc1967184696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_Toc1967184696 </w:instrText>
      </w:r>
      <w:r>
        <w:rPr>
          <w:sz w:val="28"/>
          <w:szCs w:val="36"/>
        </w:rPr>
        <w:fldChar w:fldCharType="separate"/>
      </w:r>
      <w:r>
        <w:rPr>
          <w:sz w:val="28"/>
          <w:szCs w:val="36"/>
        </w:rPr>
        <w:t>51</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_Toc376154425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（二）房产税优惠</w:t>
      </w:r>
      <w:r>
        <w:rPr>
          <w:sz w:val="28"/>
          <w:szCs w:val="36"/>
        </w:rPr>
        <w:tab/>
      </w:r>
      <w:r>
        <w:rPr>
          <w:sz w:val="28"/>
          <w:szCs w:val="36"/>
        </w:rPr>
        <w:fldChar w:fldCharType="begin"/>
      </w:r>
      <w:r>
        <w:rPr>
          <w:sz w:val="28"/>
          <w:szCs w:val="36"/>
        </w:rPr>
        <w:instrText xml:space="preserve"> PAGEREF _Toc376154425 </w:instrText>
      </w:r>
      <w:r>
        <w:rPr>
          <w:sz w:val="28"/>
          <w:szCs w:val="36"/>
        </w:rPr>
        <w:fldChar w:fldCharType="separate"/>
      </w:r>
      <w:r>
        <w:rPr>
          <w:sz w:val="28"/>
          <w:szCs w:val="36"/>
        </w:rPr>
        <w:t>53</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_Toc569543402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（三）印花税优惠</w:t>
      </w:r>
      <w:r>
        <w:rPr>
          <w:sz w:val="28"/>
          <w:szCs w:val="36"/>
        </w:rPr>
        <w:tab/>
      </w:r>
      <w:r>
        <w:rPr>
          <w:sz w:val="28"/>
          <w:szCs w:val="36"/>
        </w:rPr>
        <w:fldChar w:fldCharType="begin"/>
      </w:r>
      <w:r>
        <w:rPr>
          <w:sz w:val="28"/>
          <w:szCs w:val="36"/>
        </w:rPr>
        <w:instrText xml:space="preserve"> PAGEREF _Toc569543402 </w:instrText>
      </w:r>
      <w:r>
        <w:rPr>
          <w:sz w:val="28"/>
          <w:szCs w:val="36"/>
        </w:rPr>
        <w:fldChar w:fldCharType="separate"/>
      </w:r>
      <w:r>
        <w:rPr>
          <w:sz w:val="28"/>
          <w:szCs w:val="36"/>
        </w:rPr>
        <w:t>53</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_Toc930453868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（四）城镇土地使用税优惠</w:t>
      </w:r>
      <w:r>
        <w:rPr>
          <w:sz w:val="28"/>
          <w:szCs w:val="36"/>
        </w:rPr>
        <w:tab/>
      </w:r>
      <w:r>
        <w:rPr>
          <w:sz w:val="28"/>
          <w:szCs w:val="36"/>
        </w:rPr>
        <w:fldChar w:fldCharType="begin"/>
      </w:r>
      <w:r>
        <w:rPr>
          <w:sz w:val="28"/>
          <w:szCs w:val="36"/>
        </w:rPr>
        <w:instrText xml:space="preserve"> PAGEREF _Toc930453868 </w:instrText>
      </w:r>
      <w:r>
        <w:rPr>
          <w:sz w:val="28"/>
          <w:szCs w:val="36"/>
        </w:rPr>
        <w:fldChar w:fldCharType="separate"/>
      </w:r>
      <w:r>
        <w:rPr>
          <w:sz w:val="28"/>
          <w:szCs w:val="36"/>
        </w:rPr>
        <w:t>54</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_Toc52582305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（五）耕地占用税优惠</w:t>
      </w:r>
      <w:r>
        <w:rPr>
          <w:sz w:val="28"/>
          <w:szCs w:val="36"/>
        </w:rPr>
        <w:tab/>
      </w:r>
      <w:r>
        <w:rPr>
          <w:sz w:val="28"/>
          <w:szCs w:val="36"/>
        </w:rPr>
        <w:fldChar w:fldCharType="begin"/>
      </w:r>
      <w:r>
        <w:rPr>
          <w:sz w:val="28"/>
          <w:szCs w:val="36"/>
        </w:rPr>
        <w:instrText xml:space="preserve"> PAGEREF _Toc52582305 </w:instrText>
      </w:r>
      <w:r>
        <w:rPr>
          <w:sz w:val="28"/>
          <w:szCs w:val="36"/>
        </w:rPr>
        <w:fldChar w:fldCharType="separate"/>
      </w:r>
      <w:r>
        <w:rPr>
          <w:sz w:val="28"/>
          <w:szCs w:val="36"/>
        </w:rPr>
        <w:t>54</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_Toc960907441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（六）教育费附加优惠</w:t>
      </w:r>
      <w:r>
        <w:rPr>
          <w:sz w:val="28"/>
          <w:szCs w:val="36"/>
        </w:rPr>
        <w:tab/>
      </w:r>
      <w:r>
        <w:rPr>
          <w:sz w:val="28"/>
          <w:szCs w:val="36"/>
        </w:rPr>
        <w:fldChar w:fldCharType="begin"/>
      </w:r>
      <w:r>
        <w:rPr>
          <w:sz w:val="28"/>
          <w:szCs w:val="36"/>
        </w:rPr>
        <w:instrText xml:space="preserve"> PAGEREF _Toc960907441 </w:instrText>
      </w:r>
      <w:r>
        <w:rPr>
          <w:sz w:val="28"/>
          <w:szCs w:val="36"/>
        </w:rPr>
        <w:fldChar w:fldCharType="separate"/>
      </w:r>
      <w:r>
        <w:rPr>
          <w:sz w:val="28"/>
          <w:szCs w:val="36"/>
        </w:rPr>
        <w:t>54</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_Toc1739715931 </w:instrText>
      </w:r>
      <w:r>
        <w:rPr>
          <w:sz w:val="28"/>
          <w:szCs w:val="36"/>
          <w:highlight w:val="none"/>
        </w:rPr>
        <w:fldChar w:fldCharType="separate"/>
      </w:r>
      <w:r>
        <w:rPr>
          <w:rFonts w:hint="eastAsia" w:ascii="楷体_GB2312" w:hAnsi="楷体_GB2312" w:eastAsia="楷体_GB2312" w:cs="楷体_GB2312"/>
          <w:bCs w:val="0"/>
          <w:sz w:val="28"/>
          <w:szCs w:val="44"/>
          <w:highlight w:val="none"/>
          <w:lang w:val="en-US"/>
        </w:rPr>
        <w:t>（七）地方教育附加优惠</w:t>
      </w:r>
      <w:r>
        <w:rPr>
          <w:sz w:val="28"/>
          <w:szCs w:val="36"/>
        </w:rPr>
        <w:tab/>
      </w:r>
      <w:r>
        <w:rPr>
          <w:sz w:val="28"/>
          <w:szCs w:val="36"/>
        </w:rPr>
        <w:fldChar w:fldCharType="begin"/>
      </w:r>
      <w:r>
        <w:rPr>
          <w:sz w:val="28"/>
          <w:szCs w:val="36"/>
        </w:rPr>
        <w:instrText xml:space="preserve"> PAGEREF _Toc1739715931 </w:instrText>
      </w:r>
      <w:r>
        <w:rPr>
          <w:sz w:val="28"/>
          <w:szCs w:val="36"/>
        </w:rPr>
        <w:fldChar w:fldCharType="separate"/>
      </w:r>
      <w:r>
        <w:rPr>
          <w:sz w:val="28"/>
          <w:szCs w:val="36"/>
        </w:rPr>
        <w:t>54</w:t>
      </w:r>
      <w:r>
        <w:rPr>
          <w:sz w:val="28"/>
          <w:szCs w:val="36"/>
        </w:rPr>
        <w:fldChar w:fldCharType="end"/>
      </w:r>
      <w:r>
        <w:rPr>
          <w:color w:val="auto"/>
          <w:sz w:val="28"/>
          <w:szCs w:val="36"/>
          <w:highlight w:val="none"/>
        </w:rPr>
        <w:fldChar w:fldCharType="end"/>
      </w:r>
    </w:p>
    <w:p>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_Toc308109392 </w:instrText>
      </w:r>
      <w:r>
        <w:rPr>
          <w:sz w:val="28"/>
          <w:szCs w:val="36"/>
          <w:highlight w:val="none"/>
        </w:rPr>
        <w:fldChar w:fldCharType="separate"/>
      </w:r>
      <w:r>
        <w:rPr>
          <w:rFonts w:hint="eastAsia" w:ascii="黑体" w:hAnsi="黑体" w:eastAsia="黑体" w:cs="黑体"/>
          <w:bCs/>
          <w:sz w:val="28"/>
          <w:szCs w:val="44"/>
          <w:highlight w:val="none"/>
          <w:lang w:eastAsia="zh-CN"/>
        </w:rPr>
        <w:t>八</w:t>
      </w:r>
      <w:r>
        <w:rPr>
          <w:rFonts w:hint="eastAsia" w:ascii="黑体" w:hAnsi="黑体" w:eastAsia="黑体" w:cs="黑体"/>
          <w:bCs/>
          <w:sz w:val="28"/>
          <w:szCs w:val="44"/>
          <w:highlight w:val="none"/>
        </w:rPr>
        <w:t>、支持乡村振兴战略</w:t>
      </w:r>
      <w:r>
        <w:rPr>
          <w:rFonts w:hint="eastAsia" w:ascii="黑体" w:hAnsi="黑体" w:eastAsia="黑体" w:cs="黑体"/>
          <w:bCs/>
          <w:sz w:val="28"/>
          <w:szCs w:val="44"/>
          <w:highlight w:val="none"/>
          <w:lang w:eastAsia="zh-CN"/>
        </w:rPr>
        <w:t>（</w:t>
      </w:r>
      <w:r>
        <w:rPr>
          <w:rFonts w:hint="eastAsia" w:ascii="黑体" w:hAnsi="黑体" w:eastAsia="黑体" w:cs="黑体"/>
          <w:bCs/>
          <w:sz w:val="28"/>
          <w:szCs w:val="44"/>
          <w:highlight w:val="none"/>
          <w:lang w:val="en-US" w:eastAsia="zh-CN"/>
        </w:rPr>
        <w:t>29项</w:t>
      </w:r>
      <w:r>
        <w:rPr>
          <w:rFonts w:hint="eastAsia" w:ascii="黑体" w:hAnsi="黑体" w:eastAsia="黑体" w:cs="黑体"/>
          <w:bCs/>
          <w:sz w:val="28"/>
          <w:szCs w:val="44"/>
          <w:highlight w:val="none"/>
          <w:lang w:eastAsia="zh-CN"/>
        </w:rPr>
        <w:t>）</w:t>
      </w:r>
      <w:r>
        <w:rPr>
          <w:sz w:val="28"/>
          <w:szCs w:val="36"/>
        </w:rPr>
        <w:tab/>
      </w:r>
      <w:r>
        <w:rPr>
          <w:sz w:val="28"/>
          <w:szCs w:val="36"/>
        </w:rPr>
        <w:fldChar w:fldCharType="begin"/>
      </w:r>
      <w:r>
        <w:rPr>
          <w:sz w:val="28"/>
          <w:szCs w:val="36"/>
        </w:rPr>
        <w:instrText xml:space="preserve"> PAGEREF _Toc308109392 </w:instrText>
      </w:r>
      <w:r>
        <w:rPr>
          <w:sz w:val="28"/>
          <w:szCs w:val="36"/>
        </w:rPr>
        <w:fldChar w:fldCharType="separate"/>
      </w:r>
      <w:r>
        <w:rPr>
          <w:sz w:val="28"/>
          <w:szCs w:val="36"/>
        </w:rPr>
        <w:t>55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_Toc1367266823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_Toc1367266823 </w:instrText>
      </w:r>
      <w:r>
        <w:rPr>
          <w:sz w:val="28"/>
          <w:szCs w:val="36"/>
        </w:rPr>
        <w:fldChar w:fldCharType="separate"/>
      </w:r>
      <w:r>
        <w:rPr>
          <w:sz w:val="28"/>
          <w:szCs w:val="36"/>
        </w:rPr>
        <w:t>55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_Toc1869283115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_Toc1869283115 </w:instrText>
      </w:r>
      <w:r>
        <w:rPr>
          <w:sz w:val="28"/>
          <w:szCs w:val="36"/>
        </w:rPr>
        <w:fldChar w:fldCharType="separate"/>
      </w:r>
      <w:r>
        <w:rPr>
          <w:sz w:val="28"/>
          <w:szCs w:val="36"/>
        </w:rPr>
        <w:t>57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_Toc26652050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（三）房产税优惠</w:t>
      </w:r>
      <w:r>
        <w:rPr>
          <w:sz w:val="28"/>
          <w:szCs w:val="36"/>
        </w:rPr>
        <w:tab/>
      </w:r>
      <w:r>
        <w:rPr>
          <w:sz w:val="28"/>
          <w:szCs w:val="36"/>
        </w:rPr>
        <w:fldChar w:fldCharType="begin"/>
      </w:r>
      <w:r>
        <w:rPr>
          <w:sz w:val="28"/>
          <w:szCs w:val="36"/>
        </w:rPr>
        <w:instrText xml:space="preserve"> PAGEREF _Toc26652050 </w:instrText>
      </w:r>
      <w:r>
        <w:rPr>
          <w:sz w:val="28"/>
          <w:szCs w:val="36"/>
        </w:rPr>
        <w:fldChar w:fldCharType="separate"/>
      </w:r>
      <w:r>
        <w:rPr>
          <w:sz w:val="28"/>
          <w:szCs w:val="36"/>
        </w:rPr>
        <w:t>58</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_Toc2035043312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（四）印花税优惠</w:t>
      </w:r>
      <w:r>
        <w:rPr>
          <w:sz w:val="28"/>
          <w:szCs w:val="36"/>
        </w:rPr>
        <w:tab/>
      </w:r>
      <w:r>
        <w:rPr>
          <w:sz w:val="28"/>
          <w:szCs w:val="36"/>
        </w:rPr>
        <w:fldChar w:fldCharType="begin"/>
      </w:r>
      <w:r>
        <w:rPr>
          <w:sz w:val="28"/>
          <w:szCs w:val="36"/>
        </w:rPr>
        <w:instrText xml:space="preserve"> PAGEREF _Toc2035043312 </w:instrText>
      </w:r>
      <w:r>
        <w:rPr>
          <w:sz w:val="28"/>
          <w:szCs w:val="36"/>
        </w:rPr>
        <w:fldChar w:fldCharType="separate"/>
      </w:r>
      <w:r>
        <w:rPr>
          <w:sz w:val="28"/>
          <w:szCs w:val="36"/>
        </w:rPr>
        <w:t>58</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_Toc2045925375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（五）城镇土地使用税优惠</w:t>
      </w:r>
      <w:r>
        <w:rPr>
          <w:sz w:val="28"/>
          <w:szCs w:val="36"/>
        </w:rPr>
        <w:tab/>
      </w:r>
      <w:r>
        <w:rPr>
          <w:sz w:val="28"/>
          <w:szCs w:val="36"/>
        </w:rPr>
        <w:fldChar w:fldCharType="begin"/>
      </w:r>
      <w:r>
        <w:rPr>
          <w:sz w:val="28"/>
          <w:szCs w:val="36"/>
        </w:rPr>
        <w:instrText xml:space="preserve"> PAGEREF _Toc2045925375 </w:instrText>
      </w:r>
      <w:r>
        <w:rPr>
          <w:sz w:val="28"/>
          <w:szCs w:val="36"/>
        </w:rPr>
        <w:fldChar w:fldCharType="separate"/>
      </w:r>
      <w:r>
        <w:rPr>
          <w:sz w:val="28"/>
          <w:szCs w:val="36"/>
        </w:rPr>
        <w:t>59</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_Toc1363854769 </w:instrText>
      </w:r>
      <w:r>
        <w:rPr>
          <w:sz w:val="28"/>
          <w:szCs w:val="36"/>
          <w:highlight w:val="none"/>
        </w:rPr>
        <w:fldChar w:fldCharType="separate"/>
      </w:r>
      <w:r>
        <w:rPr>
          <w:rFonts w:hint="eastAsia" w:ascii="楷体_GB2312" w:hAnsi="楷体_GB2312" w:eastAsia="楷体_GB2312" w:cs="楷体_GB2312"/>
          <w:bCs/>
          <w:sz w:val="28"/>
          <w:szCs w:val="44"/>
          <w:highlight w:val="none"/>
        </w:rPr>
        <w:t>（六）耕地占用税优惠</w:t>
      </w:r>
      <w:r>
        <w:rPr>
          <w:sz w:val="28"/>
          <w:szCs w:val="36"/>
        </w:rPr>
        <w:tab/>
      </w:r>
      <w:r>
        <w:rPr>
          <w:sz w:val="28"/>
          <w:szCs w:val="36"/>
        </w:rPr>
        <w:fldChar w:fldCharType="begin"/>
      </w:r>
      <w:r>
        <w:rPr>
          <w:sz w:val="28"/>
          <w:szCs w:val="36"/>
        </w:rPr>
        <w:instrText xml:space="preserve"> PAGEREF _Toc1363854769 </w:instrText>
      </w:r>
      <w:r>
        <w:rPr>
          <w:sz w:val="28"/>
          <w:szCs w:val="36"/>
        </w:rPr>
        <w:fldChar w:fldCharType="separate"/>
      </w:r>
      <w:r>
        <w:rPr>
          <w:sz w:val="28"/>
          <w:szCs w:val="36"/>
        </w:rPr>
        <w:t>59</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_Toc232106522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（七）契税优惠</w:t>
      </w:r>
      <w:r>
        <w:rPr>
          <w:sz w:val="28"/>
          <w:szCs w:val="36"/>
        </w:rPr>
        <w:tab/>
      </w:r>
      <w:r>
        <w:rPr>
          <w:sz w:val="28"/>
          <w:szCs w:val="36"/>
        </w:rPr>
        <w:fldChar w:fldCharType="begin"/>
      </w:r>
      <w:r>
        <w:rPr>
          <w:sz w:val="28"/>
          <w:szCs w:val="36"/>
        </w:rPr>
        <w:instrText xml:space="preserve"> PAGEREF _Toc232106522 </w:instrText>
      </w:r>
      <w:r>
        <w:rPr>
          <w:sz w:val="28"/>
          <w:szCs w:val="36"/>
        </w:rPr>
        <w:fldChar w:fldCharType="separate"/>
      </w:r>
      <w:r>
        <w:rPr>
          <w:sz w:val="28"/>
          <w:szCs w:val="36"/>
        </w:rPr>
        <w:t>59</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_Toc405283306 </w:instrText>
      </w:r>
      <w:r>
        <w:rPr>
          <w:sz w:val="28"/>
          <w:szCs w:val="36"/>
          <w:highlight w:val="none"/>
        </w:rPr>
        <w:fldChar w:fldCharType="separate"/>
      </w:r>
      <w:r>
        <w:rPr>
          <w:rFonts w:hint="eastAsia" w:ascii="仿宋_GB2312" w:hAnsi="仿宋_GB2312" w:eastAsia="仿宋_GB2312" w:cs="仿宋_GB2312"/>
          <w:bCs/>
          <w:sz w:val="28"/>
          <w:szCs w:val="44"/>
          <w:highlight w:val="none"/>
          <w:lang w:val="en-US" w:bidi="ar-SA"/>
        </w:rPr>
        <w:t>（</w:t>
      </w:r>
      <w:r>
        <w:rPr>
          <w:rFonts w:hint="eastAsia" w:ascii="仿宋_GB2312" w:hAnsi="仿宋_GB2312" w:eastAsia="仿宋_GB2312" w:cs="仿宋_GB2312"/>
          <w:bCs/>
          <w:sz w:val="28"/>
          <w:szCs w:val="44"/>
          <w:highlight w:val="none"/>
          <w:lang w:val="en-US" w:eastAsia="zh-CN" w:bidi="ar-SA"/>
        </w:rPr>
        <w:t>八</w:t>
      </w:r>
      <w:r>
        <w:rPr>
          <w:rFonts w:hint="eastAsia" w:ascii="仿宋_GB2312" w:hAnsi="仿宋_GB2312" w:eastAsia="仿宋_GB2312" w:cs="仿宋_GB2312"/>
          <w:bCs/>
          <w:sz w:val="28"/>
          <w:szCs w:val="44"/>
          <w:highlight w:val="none"/>
          <w:lang w:val="en-US" w:bidi="ar-SA"/>
        </w:rPr>
        <w:t>）</w:t>
      </w:r>
      <w:r>
        <w:rPr>
          <w:rFonts w:hint="eastAsia" w:ascii="仿宋_GB2312" w:hAnsi="仿宋_GB2312" w:eastAsia="仿宋_GB2312" w:cs="仿宋_GB2312"/>
          <w:bCs/>
          <w:sz w:val="28"/>
          <w:szCs w:val="44"/>
          <w:highlight w:val="none"/>
          <w:lang w:val="en-US" w:eastAsia="zh-CN" w:bidi="ar-SA"/>
        </w:rPr>
        <w:t>土地增值税</w:t>
      </w:r>
      <w:r>
        <w:rPr>
          <w:rFonts w:hint="eastAsia" w:ascii="仿宋_GB2312" w:hAnsi="仿宋_GB2312" w:eastAsia="仿宋_GB2312" w:cs="仿宋_GB2312"/>
          <w:bCs/>
          <w:sz w:val="28"/>
          <w:szCs w:val="44"/>
          <w:highlight w:val="none"/>
          <w:lang w:val="en-US" w:bidi="ar-SA"/>
        </w:rPr>
        <w:t>优惠</w:t>
      </w:r>
      <w:r>
        <w:rPr>
          <w:sz w:val="28"/>
          <w:szCs w:val="36"/>
        </w:rPr>
        <w:tab/>
      </w:r>
      <w:r>
        <w:rPr>
          <w:sz w:val="28"/>
          <w:szCs w:val="36"/>
        </w:rPr>
        <w:fldChar w:fldCharType="begin"/>
      </w:r>
      <w:r>
        <w:rPr>
          <w:sz w:val="28"/>
          <w:szCs w:val="36"/>
        </w:rPr>
        <w:instrText xml:space="preserve"> PAGEREF _Toc405283306 </w:instrText>
      </w:r>
      <w:r>
        <w:rPr>
          <w:sz w:val="28"/>
          <w:szCs w:val="36"/>
        </w:rPr>
        <w:fldChar w:fldCharType="separate"/>
      </w:r>
      <w:r>
        <w:rPr>
          <w:sz w:val="28"/>
          <w:szCs w:val="36"/>
        </w:rPr>
        <w:t>59</w:t>
      </w:r>
      <w:r>
        <w:rPr>
          <w:sz w:val="28"/>
          <w:szCs w:val="36"/>
        </w:rPr>
        <w:fldChar w:fldCharType="end"/>
      </w:r>
      <w:r>
        <w:rPr>
          <w:color w:val="auto"/>
          <w:sz w:val="28"/>
          <w:szCs w:val="36"/>
          <w:highlight w:val="none"/>
        </w:rPr>
        <w:fldChar w:fldCharType="end"/>
      </w:r>
    </w:p>
    <w:p>
      <w:pPr>
        <w:pStyle w:val="7"/>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_Toc686961834 </w:instrText>
      </w:r>
      <w:r>
        <w:rPr>
          <w:sz w:val="28"/>
          <w:szCs w:val="36"/>
          <w:highlight w:val="none"/>
        </w:rPr>
        <w:fldChar w:fldCharType="separate"/>
      </w:r>
      <w:r>
        <w:rPr>
          <w:rFonts w:hint="eastAsia" w:ascii="黑体" w:hAnsi="黑体" w:eastAsia="黑体" w:cs="黑体"/>
          <w:bCs w:val="0"/>
          <w:sz w:val="28"/>
          <w:szCs w:val="44"/>
          <w:highlight w:val="none"/>
          <w:lang w:eastAsia="zh-CN"/>
        </w:rPr>
        <w:t>九</w:t>
      </w:r>
      <w:r>
        <w:rPr>
          <w:rFonts w:hint="eastAsia" w:ascii="黑体" w:hAnsi="黑体" w:eastAsia="黑体" w:cs="黑体"/>
          <w:bCs w:val="0"/>
          <w:sz w:val="28"/>
          <w:szCs w:val="44"/>
          <w:highlight w:val="none"/>
        </w:rPr>
        <w:t>、支持绿色发展战略</w:t>
      </w:r>
      <w:r>
        <w:rPr>
          <w:rFonts w:hint="eastAsia" w:ascii="黑体" w:hAnsi="黑体" w:eastAsia="黑体" w:cs="黑体"/>
          <w:bCs w:val="0"/>
          <w:sz w:val="28"/>
          <w:szCs w:val="44"/>
          <w:highlight w:val="none"/>
          <w:lang w:eastAsia="zh-CN"/>
        </w:rPr>
        <w:t>（</w:t>
      </w:r>
      <w:r>
        <w:rPr>
          <w:rFonts w:hint="eastAsia" w:ascii="黑体" w:hAnsi="黑体" w:eastAsia="黑体" w:cs="黑体"/>
          <w:bCs w:val="0"/>
          <w:sz w:val="28"/>
          <w:szCs w:val="44"/>
          <w:highlight w:val="none"/>
          <w:lang w:val="en-US" w:eastAsia="zh-CN"/>
        </w:rPr>
        <w:t>42项</w:t>
      </w:r>
      <w:r>
        <w:rPr>
          <w:rFonts w:hint="eastAsia" w:ascii="黑体" w:hAnsi="黑体" w:eastAsia="黑体" w:cs="黑体"/>
          <w:bCs w:val="0"/>
          <w:sz w:val="28"/>
          <w:szCs w:val="44"/>
          <w:highlight w:val="none"/>
          <w:lang w:eastAsia="zh-CN"/>
        </w:rPr>
        <w:t>）</w:t>
      </w:r>
      <w:r>
        <w:rPr>
          <w:sz w:val="28"/>
          <w:szCs w:val="36"/>
        </w:rPr>
        <w:tab/>
      </w:r>
      <w:r>
        <w:rPr>
          <w:sz w:val="28"/>
          <w:szCs w:val="36"/>
        </w:rPr>
        <w:fldChar w:fldCharType="begin"/>
      </w:r>
      <w:r>
        <w:rPr>
          <w:sz w:val="28"/>
          <w:szCs w:val="36"/>
        </w:rPr>
        <w:instrText xml:space="preserve"> PAGEREF _Toc686961834 </w:instrText>
      </w:r>
      <w:r>
        <w:rPr>
          <w:sz w:val="28"/>
          <w:szCs w:val="36"/>
        </w:rPr>
        <w:fldChar w:fldCharType="separate"/>
      </w:r>
      <w:r>
        <w:rPr>
          <w:sz w:val="28"/>
          <w:szCs w:val="36"/>
        </w:rPr>
        <w:t>61</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_Toc1923832095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（一）消费税优惠</w:t>
      </w:r>
      <w:r>
        <w:rPr>
          <w:sz w:val="28"/>
          <w:szCs w:val="36"/>
        </w:rPr>
        <w:tab/>
      </w:r>
      <w:r>
        <w:rPr>
          <w:sz w:val="28"/>
          <w:szCs w:val="36"/>
        </w:rPr>
        <w:fldChar w:fldCharType="begin"/>
      </w:r>
      <w:r>
        <w:rPr>
          <w:sz w:val="28"/>
          <w:szCs w:val="36"/>
        </w:rPr>
        <w:instrText xml:space="preserve"> PAGEREF _Toc1923832095 </w:instrText>
      </w:r>
      <w:r>
        <w:rPr>
          <w:sz w:val="28"/>
          <w:szCs w:val="36"/>
        </w:rPr>
        <w:fldChar w:fldCharType="separate"/>
      </w:r>
      <w:r>
        <w:rPr>
          <w:sz w:val="28"/>
          <w:szCs w:val="36"/>
        </w:rPr>
        <w:t>61</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_Toc253828107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（二）企业所得税优惠</w:t>
      </w:r>
      <w:r>
        <w:rPr>
          <w:sz w:val="28"/>
          <w:szCs w:val="36"/>
        </w:rPr>
        <w:tab/>
      </w:r>
      <w:r>
        <w:rPr>
          <w:sz w:val="28"/>
          <w:szCs w:val="36"/>
        </w:rPr>
        <w:fldChar w:fldCharType="begin"/>
      </w:r>
      <w:r>
        <w:rPr>
          <w:sz w:val="28"/>
          <w:szCs w:val="36"/>
        </w:rPr>
        <w:instrText xml:space="preserve"> PAGEREF _Toc253828107 </w:instrText>
      </w:r>
      <w:r>
        <w:rPr>
          <w:sz w:val="28"/>
          <w:szCs w:val="36"/>
        </w:rPr>
        <w:fldChar w:fldCharType="separate"/>
      </w:r>
      <w:r>
        <w:rPr>
          <w:sz w:val="28"/>
          <w:szCs w:val="36"/>
        </w:rPr>
        <w:t>61</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_Toc1739832024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（三）资源税优惠</w:t>
      </w:r>
      <w:r>
        <w:rPr>
          <w:sz w:val="28"/>
          <w:szCs w:val="36"/>
        </w:rPr>
        <w:tab/>
      </w:r>
      <w:r>
        <w:rPr>
          <w:sz w:val="28"/>
          <w:szCs w:val="36"/>
        </w:rPr>
        <w:fldChar w:fldCharType="begin"/>
      </w:r>
      <w:r>
        <w:rPr>
          <w:sz w:val="28"/>
          <w:szCs w:val="36"/>
        </w:rPr>
        <w:instrText xml:space="preserve"> PAGEREF _Toc1739832024 </w:instrText>
      </w:r>
      <w:r>
        <w:rPr>
          <w:sz w:val="28"/>
          <w:szCs w:val="36"/>
        </w:rPr>
        <w:fldChar w:fldCharType="separate"/>
      </w:r>
      <w:r>
        <w:rPr>
          <w:sz w:val="28"/>
          <w:szCs w:val="36"/>
        </w:rPr>
        <w:t>63</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_Toc1539293529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（四）城镇土地使用税优惠</w:t>
      </w:r>
      <w:r>
        <w:rPr>
          <w:sz w:val="28"/>
          <w:szCs w:val="36"/>
        </w:rPr>
        <w:tab/>
      </w:r>
      <w:r>
        <w:rPr>
          <w:sz w:val="28"/>
          <w:szCs w:val="36"/>
        </w:rPr>
        <w:fldChar w:fldCharType="begin"/>
      </w:r>
      <w:r>
        <w:rPr>
          <w:sz w:val="28"/>
          <w:szCs w:val="36"/>
        </w:rPr>
        <w:instrText xml:space="preserve"> PAGEREF _Toc1539293529 </w:instrText>
      </w:r>
      <w:r>
        <w:rPr>
          <w:sz w:val="28"/>
          <w:szCs w:val="36"/>
        </w:rPr>
        <w:fldChar w:fldCharType="separate"/>
      </w:r>
      <w:r>
        <w:rPr>
          <w:sz w:val="28"/>
          <w:szCs w:val="36"/>
        </w:rPr>
        <w:t>65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_Toc764800888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（五）车船税优惠</w:t>
      </w:r>
      <w:r>
        <w:rPr>
          <w:sz w:val="28"/>
          <w:szCs w:val="36"/>
        </w:rPr>
        <w:tab/>
      </w:r>
      <w:r>
        <w:rPr>
          <w:sz w:val="28"/>
          <w:szCs w:val="36"/>
        </w:rPr>
        <w:fldChar w:fldCharType="begin"/>
      </w:r>
      <w:r>
        <w:rPr>
          <w:sz w:val="28"/>
          <w:szCs w:val="36"/>
        </w:rPr>
        <w:instrText xml:space="preserve"> PAGEREF _Toc764800888 </w:instrText>
      </w:r>
      <w:r>
        <w:rPr>
          <w:sz w:val="28"/>
          <w:szCs w:val="36"/>
        </w:rPr>
        <w:fldChar w:fldCharType="separate"/>
      </w:r>
      <w:r>
        <w:rPr>
          <w:sz w:val="28"/>
          <w:szCs w:val="36"/>
        </w:rPr>
        <w:t>65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_Toc1664360715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（六）环境保护税优惠</w:t>
      </w:r>
      <w:r>
        <w:rPr>
          <w:sz w:val="28"/>
          <w:szCs w:val="36"/>
        </w:rPr>
        <w:tab/>
      </w:r>
      <w:r>
        <w:rPr>
          <w:sz w:val="28"/>
          <w:szCs w:val="36"/>
        </w:rPr>
        <w:fldChar w:fldCharType="begin"/>
      </w:r>
      <w:r>
        <w:rPr>
          <w:sz w:val="28"/>
          <w:szCs w:val="36"/>
        </w:rPr>
        <w:instrText xml:space="preserve"> PAGEREF _Toc1664360715 </w:instrText>
      </w:r>
      <w:r>
        <w:rPr>
          <w:sz w:val="28"/>
          <w:szCs w:val="36"/>
        </w:rPr>
        <w:fldChar w:fldCharType="separate"/>
      </w:r>
      <w:r>
        <w:rPr>
          <w:sz w:val="28"/>
          <w:szCs w:val="36"/>
        </w:rPr>
        <w:t>65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_Toc587981781 </w:instrText>
      </w:r>
      <w:r>
        <w:rPr>
          <w:sz w:val="28"/>
          <w:szCs w:val="36"/>
          <w:highlight w:val="none"/>
        </w:rPr>
        <w:fldChar w:fldCharType="separate"/>
      </w:r>
      <w:r>
        <w:rPr>
          <w:rFonts w:hint="eastAsia" w:ascii="楷体_GB2312" w:hAnsi="楷体_GB2312" w:eastAsia="楷体_GB2312" w:cs="楷体_GB2312"/>
          <w:bCs w:val="0"/>
          <w:sz w:val="28"/>
          <w:szCs w:val="44"/>
          <w:highlight w:val="none"/>
        </w:rPr>
        <w:t>（七）国家重大水利工程建设基金优惠</w:t>
      </w:r>
      <w:r>
        <w:rPr>
          <w:sz w:val="28"/>
          <w:szCs w:val="36"/>
        </w:rPr>
        <w:tab/>
      </w:r>
      <w:r>
        <w:rPr>
          <w:sz w:val="28"/>
          <w:szCs w:val="36"/>
        </w:rPr>
        <w:fldChar w:fldCharType="begin"/>
      </w:r>
      <w:r>
        <w:rPr>
          <w:sz w:val="28"/>
          <w:szCs w:val="36"/>
        </w:rPr>
        <w:instrText xml:space="preserve"> PAGEREF _Toc587981781 </w:instrText>
      </w:r>
      <w:r>
        <w:rPr>
          <w:sz w:val="28"/>
          <w:szCs w:val="36"/>
        </w:rPr>
        <w:fldChar w:fldCharType="separate"/>
      </w:r>
      <w:r>
        <w:rPr>
          <w:sz w:val="28"/>
          <w:szCs w:val="36"/>
        </w:rPr>
        <w:t>67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_Toc426077173 </w:instrText>
      </w:r>
      <w:r>
        <w:rPr>
          <w:sz w:val="28"/>
          <w:szCs w:val="36"/>
          <w:highlight w:val="none"/>
        </w:rPr>
        <w:fldChar w:fldCharType="separate"/>
      </w:r>
      <w:r>
        <w:rPr>
          <w:rFonts w:hint="eastAsia" w:ascii="楷体_GB2312" w:hAnsi="楷体_GB2312" w:eastAsia="楷体_GB2312" w:cs="楷体_GB2312"/>
          <w:bCs w:val="0"/>
          <w:sz w:val="28"/>
          <w:szCs w:val="44"/>
          <w:highlight w:val="none"/>
        </w:rPr>
        <w:t>（八）可再生能源发展基金优惠</w:t>
      </w:r>
      <w:r>
        <w:rPr>
          <w:sz w:val="28"/>
          <w:szCs w:val="36"/>
        </w:rPr>
        <w:tab/>
      </w:r>
      <w:r>
        <w:rPr>
          <w:sz w:val="28"/>
          <w:szCs w:val="36"/>
        </w:rPr>
        <w:fldChar w:fldCharType="begin"/>
      </w:r>
      <w:r>
        <w:rPr>
          <w:sz w:val="28"/>
          <w:szCs w:val="36"/>
        </w:rPr>
        <w:instrText xml:space="preserve"> PAGEREF _Toc426077173 </w:instrText>
      </w:r>
      <w:r>
        <w:rPr>
          <w:sz w:val="28"/>
          <w:szCs w:val="36"/>
        </w:rPr>
        <w:fldChar w:fldCharType="separate"/>
      </w:r>
      <w:r>
        <w:rPr>
          <w:sz w:val="28"/>
          <w:szCs w:val="36"/>
        </w:rPr>
        <w:t>67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_Toc2124512461 </w:instrText>
      </w:r>
      <w:r>
        <w:rPr>
          <w:sz w:val="28"/>
          <w:szCs w:val="36"/>
          <w:highlight w:val="none"/>
        </w:rPr>
        <w:fldChar w:fldCharType="separate"/>
      </w:r>
      <w:r>
        <w:rPr>
          <w:rFonts w:hint="eastAsia" w:ascii="楷体_GB2312" w:hAnsi="楷体_GB2312" w:eastAsia="楷体_GB2312" w:cs="楷体_GB2312"/>
          <w:bCs w:val="0"/>
          <w:sz w:val="28"/>
          <w:szCs w:val="44"/>
          <w:highlight w:val="none"/>
        </w:rPr>
        <w:t>（九）大中型水库移民后期扶持基金优惠</w:t>
      </w:r>
      <w:r>
        <w:rPr>
          <w:sz w:val="28"/>
          <w:szCs w:val="36"/>
        </w:rPr>
        <w:tab/>
      </w:r>
      <w:r>
        <w:rPr>
          <w:sz w:val="28"/>
          <w:szCs w:val="36"/>
        </w:rPr>
        <w:fldChar w:fldCharType="begin"/>
      </w:r>
      <w:r>
        <w:rPr>
          <w:sz w:val="28"/>
          <w:szCs w:val="36"/>
        </w:rPr>
        <w:instrText xml:space="preserve"> PAGEREF _Toc2124512461 </w:instrText>
      </w:r>
      <w:r>
        <w:rPr>
          <w:sz w:val="28"/>
          <w:szCs w:val="36"/>
        </w:rPr>
        <w:fldChar w:fldCharType="separate"/>
      </w:r>
      <w:r>
        <w:rPr>
          <w:sz w:val="28"/>
          <w:szCs w:val="36"/>
        </w:rPr>
        <w:t>67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_Toc179335316 </w:instrText>
      </w:r>
      <w:r>
        <w:rPr>
          <w:sz w:val="28"/>
          <w:szCs w:val="36"/>
          <w:highlight w:val="none"/>
        </w:rPr>
        <w:fldChar w:fldCharType="separate"/>
      </w:r>
      <w:r>
        <w:rPr>
          <w:rFonts w:hint="eastAsia" w:ascii="楷体_GB2312" w:hAnsi="楷体_GB2312" w:eastAsia="楷体_GB2312" w:cs="楷体_GB2312"/>
          <w:bCs w:val="0"/>
          <w:sz w:val="28"/>
          <w:szCs w:val="44"/>
          <w:highlight w:val="none"/>
        </w:rPr>
        <w:t>（一）增值税优惠</w:t>
      </w:r>
      <w:r>
        <w:rPr>
          <w:sz w:val="28"/>
          <w:szCs w:val="36"/>
        </w:rPr>
        <w:tab/>
      </w:r>
      <w:r>
        <w:rPr>
          <w:sz w:val="28"/>
          <w:szCs w:val="36"/>
        </w:rPr>
        <w:fldChar w:fldCharType="begin"/>
      </w:r>
      <w:r>
        <w:rPr>
          <w:sz w:val="28"/>
          <w:szCs w:val="36"/>
        </w:rPr>
        <w:instrText xml:space="preserve"> PAGEREF _Toc179335316 </w:instrText>
      </w:r>
      <w:r>
        <w:rPr>
          <w:sz w:val="28"/>
          <w:szCs w:val="36"/>
        </w:rPr>
        <w:fldChar w:fldCharType="separate"/>
      </w:r>
      <w:r>
        <w:rPr>
          <w:sz w:val="28"/>
          <w:szCs w:val="36"/>
        </w:rPr>
        <w:t>68</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_Toc192099352 </w:instrText>
      </w:r>
      <w:r>
        <w:rPr>
          <w:sz w:val="28"/>
          <w:szCs w:val="36"/>
          <w:highlight w:val="none"/>
        </w:rPr>
        <w:fldChar w:fldCharType="separate"/>
      </w:r>
      <w:r>
        <w:rPr>
          <w:rFonts w:hint="eastAsia" w:ascii="楷体_GB2312" w:hAnsi="楷体_GB2312" w:eastAsia="楷体_GB2312" w:cs="楷体_GB2312"/>
          <w:bCs w:val="0"/>
          <w:sz w:val="28"/>
          <w:szCs w:val="44"/>
          <w:highlight w:val="none"/>
        </w:rPr>
        <w:t>（二）房产税优惠</w:t>
      </w:r>
      <w:r>
        <w:rPr>
          <w:sz w:val="28"/>
          <w:szCs w:val="36"/>
        </w:rPr>
        <w:tab/>
      </w:r>
      <w:r>
        <w:rPr>
          <w:sz w:val="28"/>
          <w:szCs w:val="36"/>
        </w:rPr>
        <w:fldChar w:fldCharType="begin"/>
      </w:r>
      <w:r>
        <w:rPr>
          <w:sz w:val="28"/>
          <w:szCs w:val="36"/>
        </w:rPr>
        <w:instrText xml:space="preserve"> PAGEREF _Toc192099352 </w:instrText>
      </w:r>
      <w:r>
        <w:rPr>
          <w:sz w:val="28"/>
          <w:szCs w:val="36"/>
        </w:rPr>
        <w:fldChar w:fldCharType="separate"/>
      </w:r>
      <w:r>
        <w:rPr>
          <w:sz w:val="28"/>
          <w:szCs w:val="36"/>
        </w:rPr>
        <w:t>69</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_Toc1825982822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（三）印花税优惠</w:t>
      </w:r>
      <w:r>
        <w:rPr>
          <w:sz w:val="28"/>
          <w:szCs w:val="36"/>
        </w:rPr>
        <w:tab/>
      </w:r>
      <w:r>
        <w:rPr>
          <w:sz w:val="28"/>
          <w:szCs w:val="36"/>
        </w:rPr>
        <w:fldChar w:fldCharType="begin"/>
      </w:r>
      <w:r>
        <w:rPr>
          <w:sz w:val="28"/>
          <w:szCs w:val="36"/>
        </w:rPr>
        <w:instrText xml:space="preserve"> PAGEREF _Toc1825982822 </w:instrText>
      </w:r>
      <w:r>
        <w:rPr>
          <w:sz w:val="28"/>
          <w:szCs w:val="36"/>
        </w:rPr>
        <w:fldChar w:fldCharType="separate"/>
      </w:r>
      <w:r>
        <w:rPr>
          <w:sz w:val="28"/>
          <w:szCs w:val="36"/>
        </w:rPr>
        <w:t>69</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_Toc1393483057 </w:instrText>
      </w:r>
      <w:r>
        <w:rPr>
          <w:sz w:val="28"/>
          <w:szCs w:val="36"/>
          <w:highlight w:val="none"/>
        </w:rPr>
        <w:fldChar w:fldCharType="separate"/>
      </w:r>
      <w:r>
        <w:rPr>
          <w:rFonts w:hint="eastAsia" w:ascii="楷体_GB2312" w:hAnsi="楷体_GB2312" w:eastAsia="楷体_GB2312" w:cs="楷体_GB2312"/>
          <w:bCs w:val="0"/>
          <w:sz w:val="28"/>
          <w:szCs w:val="44"/>
          <w:highlight w:val="none"/>
        </w:rPr>
        <w:t>（四）城镇土地使用税优惠</w:t>
      </w:r>
      <w:r>
        <w:rPr>
          <w:sz w:val="28"/>
          <w:szCs w:val="36"/>
        </w:rPr>
        <w:tab/>
      </w:r>
      <w:r>
        <w:rPr>
          <w:sz w:val="28"/>
          <w:szCs w:val="36"/>
        </w:rPr>
        <w:fldChar w:fldCharType="begin"/>
      </w:r>
      <w:r>
        <w:rPr>
          <w:sz w:val="28"/>
          <w:szCs w:val="36"/>
        </w:rPr>
        <w:instrText xml:space="preserve"> PAGEREF _Toc1393483057 </w:instrText>
      </w:r>
      <w:r>
        <w:rPr>
          <w:sz w:val="28"/>
          <w:szCs w:val="36"/>
        </w:rPr>
        <w:fldChar w:fldCharType="separate"/>
      </w:r>
      <w:r>
        <w:rPr>
          <w:sz w:val="28"/>
          <w:szCs w:val="36"/>
        </w:rPr>
        <w:t>73</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_Toc1726326184 </w:instrText>
      </w:r>
      <w:r>
        <w:rPr>
          <w:sz w:val="28"/>
          <w:szCs w:val="36"/>
          <w:highlight w:val="none"/>
        </w:rPr>
        <w:fldChar w:fldCharType="separate"/>
      </w:r>
      <w:r>
        <w:rPr>
          <w:rFonts w:hint="eastAsia" w:ascii="楷体_GB2312" w:hAnsi="楷体_GB2312" w:eastAsia="楷体_GB2312" w:cs="楷体_GB2312"/>
          <w:bCs w:val="0"/>
          <w:sz w:val="28"/>
          <w:szCs w:val="44"/>
          <w:highlight w:val="none"/>
        </w:rPr>
        <w:t>（五）土地增值税优惠</w:t>
      </w:r>
      <w:r>
        <w:rPr>
          <w:sz w:val="28"/>
          <w:szCs w:val="36"/>
        </w:rPr>
        <w:tab/>
      </w:r>
      <w:r>
        <w:rPr>
          <w:sz w:val="28"/>
          <w:szCs w:val="36"/>
        </w:rPr>
        <w:fldChar w:fldCharType="begin"/>
      </w:r>
      <w:r>
        <w:rPr>
          <w:sz w:val="28"/>
          <w:szCs w:val="36"/>
        </w:rPr>
        <w:instrText xml:space="preserve"> PAGEREF _Toc1726326184 </w:instrText>
      </w:r>
      <w:r>
        <w:rPr>
          <w:sz w:val="28"/>
          <w:szCs w:val="36"/>
        </w:rPr>
        <w:fldChar w:fldCharType="separate"/>
      </w:r>
      <w:r>
        <w:rPr>
          <w:sz w:val="28"/>
          <w:szCs w:val="36"/>
        </w:rPr>
        <w:t>75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_Toc1645683870 </w:instrText>
      </w:r>
      <w:r>
        <w:rPr>
          <w:sz w:val="28"/>
          <w:szCs w:val="36"/>
          <w:highlight w:val="none"/>
        </w:rPr>
        <w:fldChar w:fldCharType="separate"/>
      </w:r>
      <w:r>
        <w:rPr>
          <w:rFonts w:hint="eastAsia" w:ascii="楷体_GB2312" w:hAnsi="楷体_GB2312" w:eastAsia="楷体_GB2312" w:cs="楷体_GB2312"/>
          <w:bCs w:val="0"/>
          <w:sz w:val="28"/>
          <w:szCs w:val="44"/>
          <w:highlight w:val="none"/>
        </w:rPr>
        <w:t>（六）车辆购置税</w:t>
      </w:r>
      <w:r>
        <w:rPr>
          <w:sz w:val="28"/>
          <w:szCs w:val="36"/>
        </w:rPr>
        <w:tab/>
      </w:r>
      <w:r>
        <w:rPr>
          <w:sz w:val="28"/>
          <w:szCs w:val="36"/>
        </w:rPr>
        <w:fldChar w:fldCharType="begin"/>
      </w:r>
      <w:r>
        <w:rPr>
          <w:sz w:val="28"/>
          <w:szCs w:val="36"/>
        </w:rPr>
        <w:instrText xml:space="preserve"> PAGEREF _Toc1645683870 </w:instrText>
      </w:r>
      <w:r>
        <w:rPr>
          <w:sz w:val="28"/>
          <w:szCs w:val="36"/>
        </w:rPr>
        <w:fldChar w:fldCharType="separate"/>
      </w:r>
      <w:r>
        <w:rPr>
          <w:sz w:val="28"/>
          <w:szCs w:val="36"/>
        </w:rPr>
        <w:t>75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_Toc1769637482 </w:instrText>
      </w:r>
      <w:r>
        <w:rPr>
          <w:sz w:val="28"/>
          <w:szCs w:val="36"/>
          <w:highlight w:val="none"/>
        </w:rPr>
        <w:fldChar w:fldCharType="separate"/>
      </w:r>
      <w:r>
        <w:rPr>
          <w:rFonts w:hint="eastAsia" w:ascii="楷体_GB2312" w:hAnsi="楷体_GB2312" w:eastAsia="楷体_GB2312" w:cs="楷体_GB2312"/>
          <w:bCs w:val="0"/>
          <w:sz w:val="28"/>
          <w:szCs w:val="44"/>
          <w:highlight w:val="none"/>
        </w:rPr>
        <w:t>（七）车船税优惠</w:t>
      </w:r>
      <w:r>
        <w:rPr>
          <w:sz w:val="28"/>
          <w:szCs w:val="36"/>
        </w:rPr>
        <w:tab/>
      </w:r>
      <w:r>
        <w:rPr>
          <w:sz w:val="28"/>
          <w:szCs w:val="36"/>
        </w:rPr>
        <w:fldChar w:fldCharType="begin"/>
      </w:r>
      <w:r>
        <w:rPr>
          <w:sz w:val="28"/>
          <w:szCs w:val="36"/>
        </w:rPr>
        <w:instrText xml:space="preserve"> PAGEREF _Toc1769637482 </w:instrText>
      </w:r>
      <w:r>
        <w:rPr>
          <w:sz w:val="28"/>
          <w:szCs w:val="36"/>
        </w:rPr>
        <w:fldChar w:fldCharType="separate"/>
      </w:r>
      <w:r>
        <w:rPr>
          <w:sz w:val="28"/>
          <w:szCs w:val="36"/>
        </w:rPr>
        <w:t>75</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_Toc148385938 </w:instrText>
      </w:r>
      <w:r>
        <w:rPr>
          <w:sz w:val="28"/>
          <w:szCs w:val="36"/>
          <w:highlight w:val="none"/>
        </w:rPr>
        <w:fldChar w:fldCharType="separate"/>
      </w:r>
      <w:r>
        <w:rPr>
          <w:rFonts w:hint="eastAsia" w:ascii="楷体_GB2312" w:hAnsi="楷体_GB2312" w:eastAsia="楷体_GB2312" w:cs="楷体_GB2312"/>
          <w:bCs w:val="0"/>
          <w:sz w:val="28"/>
          <w:szCs w:val="44"/>
          <w:highlight w:val="none"/>
        </w:rPr>
        <w:t>（八）耕地占用税优惠</w:t>
      </w:r>
      <w:r>
        <w:rPr>
          <w:sz w:val="28"/>
          <w:szCs w:val="36"/>
        </w:rPr>
        <w:tab/>
      </w:r>
      <w:r>
        <w:rPr>
          <w:sz w:val="28"/>
          <w:szCs w:val="36"/>
        </w:rPr>
        <w:fldChar w:fldCharType="begin"/>
      </w:r>
      <w:r>
        <w:rPr>
          <w:sz w:val="28"/>
          <w:szCs w:val="36"/>
        </w:rPr>
        <w:instrText xml:space="preserve"> PAGEREF _Toc148385938 </w:instrText>
      </w:r>
      <w:r>
        <w:rPr>
          <w:sz w:val="28"/>
          <w:szCs w:val="36"/>
        </w:rPr>
        <w:fldChar w:fldCharType="separate"/>
      </w:r>
      <w:r>
        <w:rPr>
          <w:sz w:val="28"/>
          <w:szCs w:val="36"/>
        </w:rPr>
        <w:t>76</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_Toc428654090 </w:instrText>
      </w:r>
      <w:r>
        <w:rPr>
          <w:sz w:val="28"/>
          <w:szCs w:val="36"/>
          <w:highlight w:val="none"/>
        </w:rPr>
        <w:fldChar w:fldCharType="separate"/>
      </w:r>
      <w:r>
        <w:rPr>
          <w:rFonts w:hint="eastAsia" w:ascii="楷体_GB2312" w:hAnsi="楷体_GB2312" w:eastAsia="楷体_GB2312" w:cs="楷体_GB2312"/>
          <w:bCs/>
          <w:sz w:val="28"/>
          <w:szCs w:val="44"/>
          <w:highlight w:val="none"/>
          <w:lang w:val="en-US" w:bidi="ar-SA"/>
        </w:rPr>
        <w:t>（九）大中型水库移民后期扶持基金优惠</w:t>
      </w:r>
      <w:r>
        <w:rPr>
          <w:sz w:val="28"/>
          <w:szCs w:val="36"/>
        </w:rPr>
        <w:tab/>
      </w:r>
      <w:r>
        <w:rPr>
          <w:sz w:val="28"/>
          <w:szCs w:val="36"/>
        </w:rPr>
        <w:fldChar w:fldCharType="begin"/>
      </w:r>
      <w:r>
        <w:rPr>
          <w:sz w:val="28"/>
          <w:szCs w:val="36"/>
        </w:rPr>
        <w:instrText xml:space="preserve"> PAGEREF _Toc428654090 </w:instrText>
      </w:r>
      <w:r>
        <w:rPr>
          <w:sz w:val="28"/>
          <w:szCs w:val="36"/>
        </w:rPr>
        <w:fldChar w:fldCharType="separate"/>
      </w:r>
      <w:r>
        <w:rPr>
          <w:sz w:val="28"/>
          <w:szCs w:val="36"/>
        </w:rPr>
        <w:t>76</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_Toc1822219788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（十）教育费附加优惠</w:t>
      </w:r>
      <w:r>
        <w:rPr>
          <w:sz w:val="28"/>
          <w:szCs w:val="36"/>
        </w:rPr>
        <w:tab/>
      </w:r>
      <w:r>
        <w:rPr>
          <w:sz w:val="28"/>
          <w:szCs w:val="36"/>
        </w:rPr>
        <w:fldChar w:fldCharType="begin"/>
      </w:r>
      <w:r>
        <w:rPr>
          <w:sz w:val="28"/>
          <w:szCs w:val="36"/>
        </w:rPr>
        <w:instrText xml:space="preserve"> PAGEREF _Toc1822219788 </w:instrText>
      </w:r>
      <w:r>
        <w:rPr>
          <w:sz w:val="28"/>
          <w:szCs w:val="36"/>
        </w:rPr>
        <w:fldChar w:fldCharType="separate"/>
      </w:r>
      <w:r>
        <w:rPr>
          <w:sz w:val="28"/>
          <w:szCs w:val="36"/>
        </w:rPr>
        <w:t>77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_Toc1109293379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（十一）个人所得税优惠</w:t>
      </w:r>
      <w:r>
        <w:rPr>
          <w:sz w:val="28"/>
          <w:szCs w:val="36"/>
        </w:rPr>
        <w:tab/>
      </w:r>
      <w:r>
        <w:rPr>
          <w:sz w:val="28"/>
          <w:szCs w:val="36"/>
        </w:rPr>
        <w:fldChar w:fldCharType="begin"/>
      </w:r>
      <w:r>
        <w:rPr>
          <w:sz w:val="28"/>
          <w:szCs w:val="36"/>
        </w:rPr>
        <w:instrText xml:space="preserve"> PAGEREF _Toc1109293379 </w:instrText>
      </w:r>
      <w:r>
        <w:rPr>
          <w:sz w:val="28"/>
          <w:szCs w:val="36"/>
        </w:rPr>
        <w:fldChar w:fldCharType="separate"/>
      </w:r>
      <w:r>
        <w:rPr>
          <w:sz w:val="28"/>
          <w:szCs w:val="36"/>
        </w:rPr>
        <w:t>77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_Toc20886373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（十二）文化事业建设费优惠</w:t>
      </w:r>
      <w:r>
        <w:rPr>
          <w:sz w:val="28"/>
          <w:szCs w:val="36"/>
        </w:rPr>
        <w:tab/>
      </w:r>
      <w:r>
        <w:rPr>
          <w:sz w:val="28"/>
          <w:szCs w:val="36"/>
        </w:rPr>
        <w:fldChar w:fldCharType="begin"/>
      </w:r>
      <w:r>
        <w:rPr>
          <w:sz w:val="28"/>
          <w:szCs w:val="36"/>
        </w:rPr>
        <w:instrText xml:space="preserve"> PAGEREF _Toc20886373 </w:instrText>
      </w:r>
      <w:r>
        <w:rPr>
          <w:sz w:val="28"/>
          <w:szCs w:val="36"/>
        </w:rPr>
        <w:fldChar w:fldCharType="separate"/>
      </w:r>
      <w:r>
        <w:rPr>
          <w:sz w:val="28"/>
          <w:szCs w:val="36"/>
        </w:rPr>
        <w:t>77</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_Toc2130329180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三</w:t>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eastAsia="zh-CN"/>
        </w:rPr>
        <w:t>契税</w:t>
      </w:r>
      <w:r>
        <w:rPr>
          <w:rFonts w:hint="eastAsia" w:ascii="楷体_GB2312" w:hAnsi="楷体_GB2312" w:eastAsia="楷体_GB2312" w:cs="楷体_GB2312"/>
          <w:bCs w:val="0"/>
          <w:sz w:val="28"/>
          <w:szCs w:val="44"/>
          <w:highlight w:val="none"/>
        </w:rPr>
        <w:t>优惠</w:t>
      </w:r>
      <w:r>
        <w:rPr>
          <w:sz w:val="28"/>
          <w:szCs w:val="36"/>
        </w:rPr>
        <w:tab/>
      </w:r>
      <w:r>
        <w:rPr>
          <w:sz w:val="28"/>
          <w:szCs w:val="36"/>
        </w:rPr>
        <w:fldChar w:fldCharType="begin"/>
      </w:r>
      <w:r>
        <w:rPr>
          <w:sz w:val="28"/>
          <w:szCs w:val="36"/>
        </w:rPr>
        <w:instrText xml:space="preserve"> PAGEREF _Toc2130329180 </w:instrText>
      </w:r>
      <w:r>
        <w:rPr>
          <w:sz w:val="28"/>
          <w:szCs w:val="36"/>
        </w:rPr>
        <w:fldChar w:fldCharType="separate"/>
      </w:r>
      <w:r>
        <w:rPr>
          <w:sz w:val="28"/>
          <w:szCs w:val="36"/>
        </w:rPr>
        <w:t>78</w:t>
      </w:r>
      <w:r>
        <w:rPr>
          <w:sz w:val="28"/>
          <w:szCs w:val="36"/>
        </w:rPr>
        <w:fldChar w:fldCharType="end"/>
      </w:r>
      <w:r>
        <w:rPr>
          <w:color w:val="auto"/>
          <w:sz w:val="28"/>
          <w:szCs w:val="36"/>
          <w:highlight w:val="none"/>
        </w:rPr>
        <w:fldChar w:fldCharType="end"/>
      </w:r>
    </w:p>
    <w:p>
      <w:pPr>
        <w:pStyle w:val="8"/>
        <w:tabs>
          <w:tab w:val="right" w:leader="dot" w:pos="8844"/>
        </w:tabs>
        <w:rPr>
          <w:sz w:val="28"/>
          <w:szCs w:val="36"/>
        </w:rPr>
      </w:pPr>
      <w:r>
        <w:rPr>
          <w:color w:val="auto"/>
          <w:sz w:val="28"/>
          <w:szCs w:val="36"/>
          <w:highlight w:val="none"/>
        </w:rPr>
        <w:fldChar w:fldCharType="begin"/>
      </w:r>
      <w:r>
        <w:rPr>
          <w:sz w:val="28"/>
          <w:szCs w:val="36"/>
          <w:highlight w:val="none"/>
        </w:rPr>
        <w:instrText xml:space="preserve"> HYPERLINK \l _Toc329076554 </w:instrText>
      </w:r>
      <w:r>
        <w:rPr>
          <w:sz w:val="28"/>
          <w:szCs w:val="36"/>
          <w:highlight w:val="none"/>
        </w:rPr>
        <w:fldChar w:fldCharType="separate"/>
      </w:r>
      <w:r>
        <w:rPr>
          <w:rFonts w:hint="eastAsia" w:ascii="楷体_GB2312" w:hAnsi="楷体_GB2312" w:eastAsia="楷体_GB2312" w:cs="楷体_GB2312"/>
          <w:bCs w:val="0"/>
          <w:sz w:val="28"/>
          <w:szCs w:val="44"/>
          <w:highlight w:val="none"/>
        </w:rPr>
        <w:t>（十</w:t>
      </w:r>
      <w:r>
        <w:rPr>
          <w:rFonts w:hint="eastAsia" w:ascii="楷体_GB2312" w:hAnsi="楷体_GB2312" w:eastAsia="楷体_GB2312" w:cs="楷体_GB2312"/>
          <w:bCs w:val="0"/>
          <w:sz w:val="28"/>
          <w:szCs w:val="44"/>
          <w:highlight w:val="none"/>
          <w:lang w:eastAsia="zh-CN"/>
        </w:rPr>
        <w:t>四</w:t>
      </w:r>
      <w:r>
        <w:rPr>
          <w:rFonts w:hint="eastAsia" w:ascii="楷体_GB2312" w:hAnsi="楷体_GB2312" w:eastAsia="楷体_GB2312" w:cs="楷体_GB2312"/>
          <w:bCs w:val="0"/>
          <w:sz w:val="28"/>
          <w:szCs w:val="44"/>
          <w:highlight w:val="none"/>
        </w:rPr>
        <w:t>）</w:t>
      </w:r>
      <w:r>
        <w:rPr>
          <w:rFonts w:hint="eastAsia" w:ascii="楷体_GB2312" w:hAnsi="楷体_GB2312" w:eastAsia="楷体_GB2312" w:cs="楷体_GB2312"/>
          <w:bCs w:val="0"/>
          <w:sz w:val="28"/>
          <w:szCs w:val="44"/>
          <w:highlight w:val="none"/>
          <w:lang w:val="en-US" w:eastAsia="zh-CN"/>
        </w:rPr>
        <w:t>城市维护建设税优惠</w:t>
      </w:r>
      <w:r>
        <w:rPr>
          <w:sz w:val="28"/>
          <w:szCs w:val="36"/>
        </w:rPr>
        <w:tab/>
      </w:r>
      <w:r>
        <w:rPr>
          <w:sz w:val="28"/>
          <w:szCs w:val="36"/>
        </w:rPr>
        <w:fldChar w:fldCharType="begin"/>
      </w:r>
      <w:r>
        <w:rPr>
          <w:sz w:val="28"/>
          <w:szCs w:val="36"/>
        </w:rPr>
        <w:instrText xml:space="preserve"> PAGEREF _Toc329076554 </w:instrText>
      </w:r>
      <w:r>
        <w:rPr>
          <w:sz w:val="28"/>
          <w:szCs w:val="36"/>
        </w:rPr>
        <w:fldChar w:fldCharType="separate"/>
      </w:r>
      <w:r>
        <w:rPr>
          <w:sz w:val="28"/>
          <w:szCs w:val="36"/>
        </w:rPr>
        <w:t>78</w:t>
      </w:r>
      <w:r>
        <w:rPr>
          <w:sz w:val="28"/>
          <w:szCs w:val="36"/>
        </w:rPr>
        <w:fldChar w:fldCharType="end"/>
      </w:r>
      <w:r>
        <w:rPr>
          <w:color w:val="auto"/>
          <w:sz w:val="28"/>
          <w:szCs w:val="36"/>
          <w:highlight w:val="none"/>
        </w:rPr>
        <w:fldChar w:fldCharType="end"/>
      </w:r>
    </w:p>
    <w:p>
      <w:pPr>
        <w:pStyle w:val="3"/>
        <w:pageBreakBefore w:val="0"/>
        <w:widowControl w:val="0"/>
        <w:kinsoku/>
        <w:wordWrap/>
        <w:overflowPunct/>
        <w:topLinePunct w:val="0"/>
        <w:autoSpaceDE/>
        <w:autoSpaceDN/>
        <w:bidi w:val="0"/>
        <w:adjustRightInd/>
        <w:snapToGrid/>
        <w:spacing w:line="576" w:lineRule="exact"/>
        <w:ind w:left="0" w:firstLine="1124" w:firstLineChars="200"/>
        <w:jc w:val="both"/>
        <w:textAlignment w:val="auto"/>
        <w:rPr>
          <w:color w:val="auto"/>
          <w:highlight w:val="none"/>
        </w:rPr>
      </w:pPr>
      <w:r>
        <w:rPr>
          <w:color w:val="auto"/>
          <w:sz w:val="56"/>
          <w:szCs w:val="36"/>
          <w:highlight w:val="none"/>
        </w:rPr>
        <w:fldChar w:fldCharType="end"/>
      </w:r>
      <w:bookmarkStart w:id="0" w:name="_Toc406"/>
      <w:bookmarkStart w:id="1" w:name="_Toc13181"/>
      <w:bookmarkStart w:id="2" w:name="_Toc11743"/>
      <w:bookmarkStart w:id="3" w:name="_Toc2911"/>
      <w:bookmarkStart w:id="4" w:name="_Toc235"/>
      <w:bookmarkStart w:id="5" w:name="_Toc25304"/>
      <w:bookmarkStart w:id="6" w:name="_Toc25328"/>
      <w:bookmarkStart w:id="7" w:name="_Toc7857"/>
    </w:p>
    <w:p>
      <w:pPr>
        <w:pStyle w:val="3"/>
        <w:pageBreakBefore w:val="0"/>
        <w:kinsoku/>
        <w:wordWrap/>
        <w:overflowPunct/>
        <w:topLinePunct w:val="0"/>
        <w:autoSpaceDE/>
        <w:autoSpaceDN/>
        <w:bidi w:val="0"/>
        <w:spacing w:line="576" w:lineRule="exact"/>
        <w:ind w:left="0" w:firstLine="640" w:firstLineChars="200"/>
        <w:jc w:val="both"/>
        <w:textAlignment w:val="auto"/>
        <w:rPr>
          <w:rFonts w:hint="eastAsia" w:ascii="黑体" w:hAnsi="黑体" w:eastAsia="黑体" w:cs="黑体"/>
          <w:b w:val="0"/>
          <w:bCs/>
          <w:color w:val="auto"/>
          <w:sz w:val="32"/>
          <w:szCs w:val="32"/>
          <w:highlight w:val="none"/>
        </w:rPr>
        <w:sectPr>
          <w:footerReference r:id="rId3" w:type="default"/>
          <w:pgSz w:w="11906" w:h="16838"/>
          <w:pgMar w:top="2098" w:right="1531" w:bottom="1417" w:left="1531" w:header="851" w:footer="992" w:gutter="0"/>
          <w:pgNumType w:start="1"/>
          <w:cols w:space="720" w:num="1"/>
          <w:docGrid w:type="lines" w:linePitch="312" w:charSpace="0"/>
        </w:sectPr>
      </w:pPr>
      <w:bookmarkStart w:id="8" w:name="_Toc1562079211"/>
    </w:p>
    <w:p>
      <w:pPr>
        <w:pStyle w:val="3"/>
        <w:pageBreakBefore w:val="0"/>
        <w:kinsoku/>
        <w:wordWrap/>
        <w:overflowPunct/>
        <w:topLinePunct w:val="0"/>
        <w:autoSpaceDE/>
        <w:autoSpaceDN/>
        <w:bidi w:val="0"/>
        <w:spacing w:line="576" w:lineRule="exact"/>
        <w:ind w:left="0" w:firstLine="640" w:firstLineChars="200"/>
        <w:jc w:val="both"/>
        <w:textAlignment w:val="auto"/>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rPr>
        <w:t>一、稳就业</w:t>
      </w:r>
      <w:bookmarkEnd w:id="0"/>
      <w:bookmarkEnd w:id="1"/>
      <w:bookmarkEnd w:id="2"/>
      <w:bookmarkEnd w:id="3"/>
      <w:bookmarkEnd w:id="4"/>
      <w:bookmarkEnd w:id="5"/>
      <w:bookmarkEnd w:id="6"/>
      <w:bookmarkEnd w:id="7"/>
      <w:r>
        <w:rPr>
          <w:rFonts w:hint="eastAsia" w:ascii="黑体" w:hAnsi="黑体" w:eastAsia="黑体" w:cs="黑体"/>
          <w:b w:val="0"/>
          <w:bCs/>
          <w:color w:val="auto"/>
          <w:sz w:val="32"/>
          <w:szCs w:val="32"/>
          <w:highlight w:val="none"/>
          <w:lang w:eastAsia="zh-CN"/>
        </w:rPr>
        <w:t>（</w:t>
      </w:r>
      <w:r>
        <w:rPr>
          <w:rFonts w:hint="eastAsia" w:ascii="黑体" w:hAnsi="黑体" w:eastAsia="黑体" w:cs="黑体"/>
          <w:b w:val="0"/>
          <w:bCs/>
          <w:color w:val="auto"/>
          <w:sz w:val="32"/>
          <w:szCs w:val="32"/>
          <w:highlight w:val="none"/>
          <w:lang w:val="en-US" w:eastAsia="zh-CN"/>
        </w:rPr>
        <w:t>42项</w:t>
      </w:r>
      <w:r>
        <w:rPr>
          <w:rFonts w:hint="eastAsia" w:ascii="黑体" w:hAnsi="黑体" w:eastAsia="黑体" w:cs="黑体"/>
          <w:b w:val="0"/>
          <w:bCs/>
          <w:color w:val="auto"/>
          <w:sz w:val="32"/>
          <w:szCs w:val="32"/>
          <w:highlight w:val="none"/>
          <w:lang w:eastAsia="zh-CN"/>
        </w:rPr>
        <w:t>）</w:t>
      </w:r>
      <w:bookmarkEnd w:id="8"/>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 w:name="_Toc3300"/>
      <w:bookmarkStart w:id="10" w:name="_Toc26205"/>
      <w:bookmarkStart w:id="11" w:name="_Toc23941"/>
      <w:bookmarkStart w:id="12" w:name="_Toc992522132"/>
      <w:r>
        <w:rPr>
          <w:rFonts w:hint="eastAsia" w:ascii="楷体_GB2312" w:hAnsi="楷体_GB2312" w:eastAsia="楷体_GB2312" w:cs="楷体_GB2312"/>
          <w:b w:val="0"/>
          <w:bCs w:val="0"/>
          <w:color w:val="auto"/>
          <w:sz w:val="32"/>
          <w:szCs w:val="32"/>
          <w:highlight w:val="none"/>
        </w:rPr>
        <w:t>（一）增值税优惠</w:t>
      </w:r>
      <w:bookmarkEnd w:id="9"/>
      <w:bookmarkEnd w:id="10"/>
      <w:bookmarkEnd w:id="11"/>
      <w:bookmarkEnd w:id="12"/>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 w:name="_Toc11639"/>
      <w:bookmarkStart w:id="14" w:name="_Toc19798"/>
      <w:bookmarkStart w:id="15" w:name="_Toc21832"/>
      <w:r>
        <w:rPr>
          <w:rFonts w:hint="eastAsia" w:ascii="仿宋_GB2312" w:hAnsi="仿宋_GB2312" w:eastAsia="仿宋_GB2312" w:cs="仿宋_GB2312"/>
          <w:bCs/>
          <w:color w:val="auto"/>
          <w:sz w:val="32"/>
          <w:szCs w:val="32"/>
          <w:highlight w:val="none"/>
          <w:lang w:val="en-US" w:bidi="ar-SA"/>
        </w:rPr>
        <w:t>1.随军家属从事个体经营免征增值税优惠</w:t>
      </w:r>
      <w:bookmarkEnd w:id="13"/>
      <w:bookmarkEnd w:id="14"/>
      <w:bookmarkEnd w:id="1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（减免性质代码：0001011806，设定依据：财政部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 w:name="_Toc26767"/>
      <w:bookmarkStart w:id="17" w:name="_Toc24316"/>
      <w:bookmarkStart w:id="18" w:name="_Toc9214"/>
      <w:r>
        <w:rPr>
          <w:rFonts w:hint="eastAsia" w:ascii="仿宋_GB2312" w:hAnsi="仿宋_GB2312" w:eastAsia="仿宋_GB2312" w:cs="仿宋_GB2312"/>
          <w:bCs/>
          <w:color w:val="auto"/>
          <w:sz w:val="32"/>
          <w:szCs w:val="32"/>
          <w:highlight w:val="none"/>
          <w:lang w:val="en-US" w:bidi="ar-SA"/>
        </w:rPr>
        <w:t>2.军转干部从事个体经营免征增值税优惠</w:t>
      </w:r>
      <w:bookmarkEnd w:id="16"/>
      <w:bookmarkEnd w:id="17"/>
      <w:bookmarkEnd w:id="1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（减免性质代码：0001011807，设定依据：财政部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9" w:name="_Toc29658"/>
      <w:bookmarkStart w:id="20" w:name="_Toc25092"/>
      <w:bookmarkStart w:id="21" w:name="_Toc7747"/>
      <w:r>
        <w:rPr>
          <w:rFonts w:hint="eastAsia" w:ascii="仿宋_GB2312" w:hAnsi="仿宋_GB2312" w:eastAsia="仿宋_GB2312" w:cs="仿宋_GB2312"/>
          <w:bCs/>
          <w:color w:val="auto"/>
          <w:sz w:val="32"/>
          <w:szCs w:val="32"/>
          <w:highlight w:val="none"/>
          <w:lang w:val="en-US" w:bidi="ar-SA"/>
        </w:rPr>
        <w:t>3.企业安置随军家属免征增值税优惠</w:t>
      </w:r>
      <w:bookmarkEnd w:id="19"/>
      <w:bookmarkEnd w:id="20"/>
      <w:bookmarkEnd w:id="2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（减免性质代码：0001011809，设定依据：财政部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2" w:name="_Toc8749"/>
      <w:bookmarkStart w:id="23" w:name="_Toc8605"/>
      <w:bookmarkStart w:id="24" w:name="_Toc20609"/>
      <w:r>
        <w:rPr>
          <w:rFonts w:hint="eastAsia" w:ascii="仿宋_GB2312" w:hAnsi="仿宋_GB2312" w:eastAsia="仿宋_GB2312" w:cs="仿宋_GB2312"/>
          <w:bCs/>
          <w:color w:val="auto"/>
          <w:sz w:val="32"/>
          <w:szCs w:val="32"/>
          <w:highlight w:val="none"/>
          <w:lang w:val="en-US" w:bidi="ar-SA"/>
        </w:rPr>
        <w:t>4.企业安置军转干部免征增值税优惠</w:t>
      </w:r>
      <w:bookmarkEnd w:id="22"/>
      <w:bookmarkEnd w:id="23"/>
      <w:bookmarkEnd w:id="2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（减免性质代码：0001011810，设定依据：财政部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5" w:name="_Toc13807"/>
      <w:bookmarkStart w:id="26" w:name="_Toc29105"/>
      <w:bookmarkStart w:id="27" w:name="_Toc6745"/>
      <w:r>
        <w:rPr>
          <w:rFonts w:hint="eastAsia" w:ascii="仿宋_GB2312" w:hAnsi="仿宋_GB2312" w:eastAsia="仿宋_GB2312" w:cs="仿宋_GB2312"/>
          <w:bCs/>
          <w:color w:val="auto"/>
          <w:sz w:val="32"/>
          <w:szCs w:val="32"/>
          <w:highlight w:val="none"/>
          <w:lang w:val="en-US" w:bidi="ar-SA"/>
        </w:rPr>
        <w:t>5.退役士兵从事个体经营扣减增值税优惠</w:t>
      </w:r>
      <w:bookmarkEnd w:id="25"/>
      <w:bookmarkEnd w:id="26"/>
      <w:bookmarkEnd w:id="2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（减免性质代码：0001011813，</w:t>
      </w:r>
      <w:r>
        <w:rPr>
          <w:rFonts w:hint="eastAsia" w:ascii="仿宋_GB2312" w:hAnsi="仿宋_GB2312" w:eastAsia="仿宋_GB2312" w:cs="仿宋_GB2312"/>
          <w:b w:val="0"/>
          <w:bCs/>
          <w:color w:val="auto"/>
          <w:sz w:val="32"/>
          <w:szCs w:val="32"/>
          <w:highlight w:val="none"/>
          <w:lang w:val="en-US" w:bidi="ar-SA"/>
        </w:rPr>
        <w:t>设定依据：</w:t>
      </w:r>
      <w:r>
        <w:rPr>
          <w:rFonts w:hint="eastAsia" w:ascii="仿宋_GB2312" w:hAnsi="仿宋_GB2312" w:eastAsia="仿宋_GB2312" w:cs="仿宋_GB2312"/>
          <w:bCs/>
          <w:color w:val="auto"/>
          <w:sz w:val="32"/>
          <w:szCs w:val="32"/>
          <w:highlight w:val="none"/>
          <w:lang w:val="en-US" w:bidi="ar-SA"/>
        </w:rPr>
        <w:t>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 w:val="0"/>
          <w:bCs/>
          <w:color w:val="auto"/>
          <w:sz w:val="32"/>
          <w:szCs w:val="32"/>
          <w:highlight w:val="none"/>
          <w:lang w:val="en-US" w:bidi="ar-SA"/>
        </w:rPr>
        <w:t>财政部 税务总局</w:t>
      </w:r>
      <w:r>
        <w:rPr>
          <w:rFonts w:hint="eastAsia" w:ascii="仿宋_GB2312" w:hAnsi="仿宋_GB2312" w:eastAsia="仿宋_GB2312" w:cs="仿宋_GB2312"/>
          <w:b w:val="0"/>
          <w:bCs/>
          <w:color w:val="auto"/>
          <w:sz w:val="32"/>
          <w:szCs w:val="32"/>
          <w:highlight w:val="none"/>
          <w:lang w:val="en-US" w:eastAsia="zh-CN" w:bidi="ar-SA"/>
        </w:rPr>
        <w:t xml:space="preserve"> 退役军人事务部</w:t>
      </w:r>
      <w:r>
        <w:rPr>
          <w:rFonts w:hint="eastAsia" w:ascii="仿宋_GB2312" w:hAnsi="仿宋_GB2312" w:eastAsia="仿宋_GB2312" w:cs="仿宋_GB2312"/>
          <w:b w:val="0"/>
          <w:bCs/>
          <w:color w:val="auto"/>
          <w:sz w:val="32"/>
          <w:szCs w:val="32"/>
          <w:highlight w:val="none"/>
          <w:lang w:val="en-US" w:bidi="ar-SA"/>
        </w:rPr>
        <w:t>公告202</w:t>
      </w:r>
      <w:r>
        <w:rPr>
          <w:rFonts w:hint="eastAsia" w:ascii="仿宋_GB2312" w:hAnsi="仿宋_GB2312" w:eastAsia="仿宋_GB2312" w:cs="仿宋_GB2312"/>
          <w:b w:val="0"/>
          <w:bCs/>
          <w:color w:val="auto"/>
          <w:sz w:val="32"/>
          <w:szCs w:val="32"/>
          <w:highlight w:val="none"/>
          <w:lang w:val="en-US" w:eastAsia="zh-CN" w:bidi="ar-SA"/>
        </w:rPr>
        <w:t>3</w:t>
      </w:r>
      <w:r>
        <w:rPr>
          <w:rFonts w:hint="eastAsia" w:ascii="仿宋_GB2312" w:hAnsi="仿宋_GB2312" w:eastAsia="仿宋_GB2312" w:cs="仿宋_GB2312"/>
          <w:b w:val="0"/>
          <w:bCs/>
          <w:color w:val="auto"/>
          <w:sz w:val="32"/>
          <w:szCs w:val="32"/>
          <w:highlight w:val="none"/>
          <w:lang w:val="en-US" w:bidi="ar-SA"/>
        </w:rPr>
        <w:t>年第</w:t>
      </w:r>
      <w:r>
        <w:rPr>
          <w:rFonts w:hint="eastAsia" w:ascii="仿宋_GB2312" w:hAnsi="仿宋_GB2312" w:eastAsia="仿宋_GB2312" w:cs="仿宋_GB2312"/>
          <w:b w:val="0"/>
          <w:bCs/>
          <w:color w:val="auto"/>
          <w:sz w:val="32"/>
          <w:szCs w:val="32"/>
          <w:highlight w:val="none"/>
          <w:lang w:val="en-US" w:eastAsia="zh-CN" w:bidi="ar-SA"/>
        </w:rPr>
        <w:t>1</w:t>
      </w:r>
      <w:r>
        <w:rPr>
          <w:rFonts w:hint="eastAsia" w:ascii="仿宋_GB2312" w:hAnsi="仿宋_GB2312" w:eastAsia="仿宋_GB2312" w:cs="仿宋_GB2312"/>
          <w:b w:val="0"/>
          <w:bCs/>
          <w:color w:val="auto"/>
          <w:sz w:val="32"/>
          <w:szCs w:val="32"/>
          <w:highlight w:val="none"/>
          <w:lang w:val="en-US" w:bidi="ar-SA"/>
        </w:rPr>
        <w:t>4号、辽财税〔202</w:t>
      </w:r>
      <w:r>
        <w:rPr>
          <w:rFonts w:hint="eastAsia" w:ascii="仿宋_GB2312" w:hAnsi="仿宋_GB2312" w:eastAsia="仿宋_GB2312" w:cs="仿宋_GB2312"/>
          <w:b w:val="0"/>
          <w:bCs/>
          <w:color w:val="auto"/>
          <w:sz w:val="32"/>
          <w:szCs w:val="32"/>
          <w:highlight w:val="none"/>
          <w:lang w:val="en-US" w:eastAsia="zh-CN" w:bidi="ar-SA"/>
        </w:rPr>
        <w:t>3</w:t>
      </w:r>
      <w:r>
        <w:rPr>
          <w:rFonts w:hint="eastAsia" w:ascii="仿宋_GB2312" w:hAnsi="仿宋_GB2312" w:eastAsia="仿宋_GB2312" w:cs="仿宋_GB2312"/>
          <w:b w:val="0"/>
          <w:bCs/>
          <w:color w:val="auto"/>
          <w:sz w:val="32"/>
          <w:szCs w:val="32"/>
          <w:highlight w:val="none"/>
          <w:lang w:val="en-US" w:bidi="ar-SA"/>
        </w:rPr>
        <w:t>〕</w:t>
      </w:r>
      <w:r>
        <w:rPr>
          <w:rFonts w:hint="eastAsia" w:ascii="仿宋_GB2312" w:hAnsi="仿宋_GB2312" w:eastAsia="仿宋_GB2312" w:cs="仿宋_GB2312"/>
          <w:b w:val="0"/>
          <w:bCs/>
          <w:color w:val="auto"/>
          <w:sz w:val="32"/>
          <w:szCs w:val="32"/>
          <w:highlight w:val="none"/>
          <w:lang w:val="en-US" w:eastAsia="zh-CN" w:bidi="ar-SA"/>
        </w:rPr>
        <w:t>195</w:t>
      </w:r>
      <w:r>
        <w:rPr>
          <w:rFonts w:hint="eastAsia" w:ascii="仿宋_GB2312" w:hAnsi="仿宋_GB2312" w:eastAsia="仿宋_GB2312" w:cs="仿宋_GB2312"/>
          <w:b w:val="0"/>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8" w:name="_Toc29974"/>
      <w:bookmarkStart w:id="29" w:name="_Toc27731"/>
      <w:bookmarkStart w:id="30" w:name="_Toc5949"/>
      <w:r>
        <w:rPr>
          <w:rFonts w:hint="eastAsia" w:ascii="仿宋_GB2312" w:hAnsi="仿宋_GB2312" w:eastAsia="仿宋_GB2312" w:cs="仿宋_GB2312"/>
          <w:bCs/>
          <w:color w:val="auto"/>
          <w:sz w:val="32"/>
          <w:szCs w:val="32"/>
          <w:highlight w:val="none"/>
          <w:lang w:val="en-US" w:bidi="ar-SA"/>
        </w:rPr>
        <w:t>6.企业招用退役士兵扣减增值税优惠</w:t>
      </w:r>
      <w:bookmarkEnd w:id="28"/>
      <w:bookmarkEnd w:id="29"/>
      <w:bookmarkEnd w:id="3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（减免性质代码：0001011814，设定依据：财政部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1" w:name="_Toc568"/>
      <w:bookmarkStart w:id="32" w:name="_Toc23691"/>
      <w:bookmarkStart w:id="33" w:name="_Toc32143"/>
      <w:r>
        <w:rPr>
          <w:rFonts w:hint="eastAsia" w:ascii="仿宋_GB2312" w:hAnsi="仿宋_GB2312" w:eastAsia="仿宋_GB2312" w:cs="仿宋_GB2312"/>
          <w:bCs/>
          <w:color w:val="auto"/>
          <w:sz w:val="32"/>
          <w:szCs w:val="32"/>
          <w:highlight w:val="none"/>
          <w:lang w:val="en-US" w:bidi="ar-SA"/>
        </w:rPr>
        <w:t>7.</w:t>
      </w:r>
      <w:bookmarkEnd w:id="31"/>
      <w:bookmarkEnd w:id="32"/>
      <w:bookmarkEnd w:id="33"/>
      <w:r>
        <w:rPr>
          <w:rFonts w:hint="eastAsia" w:ascii="仿宋_GB2312" w:hAnsi="仿宋_GB2312" w:eastAsia="仿宋_GB2312" w:cs="仿宋_GB2312"/>
          <w:bCs/>
          <w:color w:val="auto"/>
          <w:sz w:val="32"/>
          <w:szCs w:val="32"/>
          <w:highlight w:val="none"/>
          <w:lang w:val="en-US" w:bidi="ar-SA"/>
        </w:rPr>
        <w:t>由残疾人</w:t>
      </w:r>
      <w:r>
        <w:rPr>
          <w:rFonts w:hint="eastAsia" w:ascii="仿宋_GB2312" w:hAnsi="仿宋_GB2312" w:eastAsia="仿宋_GB2312" w:cs="仿宋_GB2312"/>
          <w:bCs/>
          <w:color w:val="auto"/>
          <w:sz w:val="32"/>
          <w:szCs w:val="32"/>
          <w:highlight w:val="none"/>
          <w:lang w:val="en-US" w:eastAsia="zh-CN" w:bidi="ar-SA"/>
        </w:rPr>
        <w:t>的</w:t>
      </w:r>
      <w:r>
        <w:rPr>
          <w:rFonts w:hint="eastAsia" w:ascii="仿宋_GB2312" w:hAnsi="仿宋_GB2312" w:eastAsia="仿宋_GB2312" w:cs="仿宋_GB2312"/>
          <w:bCs/>
          <w:color w:val="auto"/>
          <w:sz w:val="32"/>
          <w:szCs w:val="32"/>
          <w:highlight w:val="none"/>
          <w:lang w:val="en-US" w:bidi="ar-SA"/>
        </w:rPr>
        <w:t>组织直接进口供残疾人专用的物品免征增值税优惠</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（减免性质代码：0001012702，设定依据：《中华人民共和国增值税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》、财政部 税务总局公告2026年第10号</w:t>
      </w:r>
      <w:r>
        <w:rPr>
          <w:rFonts w:hint="eastAsia" w:ascii="仿宋_GB2312" w:hAnsi="仿宋_GB2312" w:eastAsia="仿宋_GB2312" w:cs="仿宋_GB2312"/>
          <w:bCs/>
          <w:color w:val="auto"/>
          <w:sz w:val="32"/>
          <w:szCs w:val="32"/>
          <w:highlight w:val="none"/>
          <w:lang w:val="en-US" w:eastAsia="zh-CN"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4" w:name="_Toc31484"/>
      <w:bookmarkStart w:id="35" w:name="_Toc6022"/>
      <w:bookmarkStart w:id="36" w:name="_Toc13002"/>
      <w:r>
        <w:rPr>
          <w:rFonts w:hint="eastAsia" w:ascii="仿宋_GB2312" w:hAnsi="仿宋_GB2312" w:eastAsia="仿宋_GB2312" w:cs="仿宋_GB2312"/>
          <w:bCs/>
          <w:color w:val="auto"/>
          <w:sz w:val="32"/>
          <w:szCs w:val="32"/>
          <w:highlight w:val="none"/>
          <w:lang w:val="en-US" w:bidi="ar-SA"/>
        </w:rPr>
        <w:t>8.残疾人员本人为社会提供的服务免征增值税优惠</w:t>
      </w:r>
      <w:bookmarkEnd w:id="34"/>
      <w:bookmarkEnd w:id="35"/>
      <w:bookmarkEnd w:id="3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（减免性质代码：0001012715，设定依据：《中华人民共和国增值税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7" w:name="_Toc22655"/>
      <w:bookmarkStart w:id="38" w:name="_Toc26264"/>
      <w:bookmarkStart w:id="39" w:name="_Toc29097"/>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.家政服务企业由员工制家政服务员提供家政服务取得的收入免征增值税优惠</w:t>
      </w:r>
      <w:bookmarkEnd w:id="37"/>
      <w:bookmarkEnd w:id="38"/>
      <w:bookmarkEnd w:id="3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（减免性质代码：0001012714，设定依据：财政部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0" w:name="_Toc20819"/>
      <w:bookmarkStart w:id="41" w:name="_Toc29569"/>
      <w:bookmarkStart w:id="42" w:name="_Toc17648"/>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0</w:t>
      </w:r>
      <w:r>
        <w:rPr>
          <w:rFonts w:hint="eastAsia" w:ascii="仿宋_GB2312" w:hAnsi="仿宋_GB2312" w:eastAsia="仿宋_GB2312" w:cs="仿宋_GB2312"/>
          <w:bCs/>
          <w:color w:val="auto"/>
          <w:sz w:val="32"/>
          <w:szCs w:val="32"/>
          <w:highlight w:val="none"/>
          <w:lang w:val="en-US" w:bidi="ar-SA"/>
        </w:rPr>
        <w:t>.符合条件的非员工制家政服务免征增值税优惠</w:t>
      </w:r>
      <w:bookmarkEnd w:id="40"/>
      <w:bookmarkEnd w:id="41"/>
      <w:bookmarkEnd w:id="4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（减免性质代码：0001012723，设定依据：财政部 税务总局 国家发展改革委 民政部 商务部 国家卫生健康委公告2026年第7号）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3" w:name="_Toc8512"/>
      <w:bookmarkStart w:id="44" w:name="_Toc22458"/>
      <w:bookmarkStart w:id="45" w:name="_Toc23158"/>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脱贫</w:t>
      </w:r>
      <w:r>
        <w:rPr>
          <w:rFonts w:hint="eastAsia" w:ascii="仿宋_GB2312" w:hAnsi="仿宋_GB2312" w:eastAsia="仿宋_GB2312" w:cs="仿宋_GB2312"/>
          <w:bCs/>
          <w:color w:val="auto"/>
          <w:sz w:val="32"/>
          <w:szCs w:val="32"/>
          <w:highlight w:val="none"/>
          <w:lang w:val="en-US" w:bidi="ar-SA"/>
        </w:rPr>
        <w:t>人口从事个体经营扣减增值税</w:t>
      </w:r>
      <w:bookmarkEnd w:id="43"/>
      <w:bookmarkEnd w:id="44"/>
      <w:bookmarkEnd w:id="4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（减免性质代码：0001013610，设定依据：财政部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6" w:name="_Toc8424"/>
      <w:bookmarkStart w:id="47" w:name="_Toc26512"/>
      <w:bookmarkStart w:id="48" w:name="_Toc20386"/>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.登记失业半年以上人员，零就业家庭、享受城市低保登记失业人员，毕业年度内高校毕业生从事个体经营扣减增值税</w:t>
      </w:r>
      <w:bookmarkEnd w:id="46"/>
      <w:bookmarkEnd w:id="47"/>
      <w:bookmarkEnd w:id="4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（减免性质代码：0001013611，设定依据：财政部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9" w:name="_Toc26959"/>
      <w:bookmarkStart w:id="50" w:name="_Toc11741"/>
      <w:bookmarkStart w:id="51" w:name="_Toc11891"/>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.企业招用</w:t>
      </w:r>
      <w:r>
        <w:rPr>
          <w:rFonts w:hint="eastAsia" w:ascii="仿宋_GB2312" w:hAnsi="仿宋_GB2312" w:eastAsia="仿宋_GB2312" w:cs="仿宋_GB2312"/>
          <w:bCs/>
          <w:color w:val="auto"/>
          <w:sz w:val="32"/>
          <w:szCs w:val="32"/>
          <w:highlight w:val="none"/>
          <w:lang w:val="en-US" w:eastAsia="zh-CN" w:bidi="ar-SA"/>
        </w:rPr>
        <w:t>脱贫</w:t>
      </w:r>
      <w:r>
        <w:rPr>
          <w:rFonts w:hint="eastAsia" w:ascii="仿宋_GB2312" w:hAnsi="仿宋_GB2312" w:eastAsia="仿宋_GB2312" w:cs="仿宋_GB2312"/>
          <w:bCs/>
          <w:color w:val="auto"/>
          <w:sz w:val="32"/>
          <w:szCs w:val="32"/>
          <w:highlight w:val="none"/>
          <w:lang w:val="en-US" w:bidi="ar-SA"/>
        </w:rPr>
        <w:t>人口就业扣减增值税</w:t>
      </w:r>
      <w:bookmarkEnd w:id="49"/>
      <w:bookmarkEnd w:id="50"/>
      <w:bookmarkEnd w:id="5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（减免性质代码：0001013612，设定依据：财政部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2" w:name="_Toc16733"/>
      <w:bookmarkStart w:id="53" w:name="_Toc7354"/>
      <w:bookmarkStart w:id="54" w:name="_Toc2752"/>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.企业招用登记失业半年以上人员扣减增值税</w:t>
      </w:r>
      <w:bookmarkEnd w:id="52"/>
      <w:bookmarkEnd w:id="53"/>
      <w:bookmarkEnd w:id="54"/>
    </w:p>
    <w:p>
      <w:pPr>
        <w:pStyle w:val="2"/>
        <w:pageBreakBefore w:val="0"/>
        <w:kinsoku/>
        <w:wordWrap/>
        <w:overflowPunct/>
        <w:topLinePunct w:val="0"/>
        <w:autoSpaceDE/>
        <w:autoSpaceDN/>
        <w:bidi w:val="0"/>
        <w:adjustRightInd w:val="0"/>
        <w:snapToGrid w:val="0"/>
        <w:spacing w:line="576" w:lineRule="exact"/>
        <w:ind w:left="0"/>
        <w:jc w:val="both"/>
        <w:textAlignment w:val="auto"/>
        <w:rPr>
          <w:rFonts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（减免性质代码：0001013613，设定依据：财政部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5" w:name="_Toc31599"/>
      <w:bookmarkStart w:id="56" w:name="_Toc514421196"/>
      <w:bookmarkStart w:id="57" w:name="_Toc24905"/>
      <w:bookmarkStart w:id="58" w:name="_Toc1076"/>
      <w:r>
        <w:rPr>
          <w:rFonts w:hint="eastAsia" w:ascii="楷体_GB2312" w:hAnsi="楷体_GB2312" w:eastAsia="楷体_GB2312" w:cs="楷体_GB2312"/>
          <w:b w:val="0"/>
          <w:bCs w:val="0"/>
          <w:color w:val="auto"/>
          <w:sz w:val="32"/>
          <w:szCs w:val="32"/>
          <w:highlight w:val="none"/>
        </w:rPr>
        <w:t>（二）企业所得税优惠</w:t>
      </w:r>
      <w:bookmarkEnd w:id="55"/>
      <w:bookmarkEnd w:id="56"/>
      <w:bookmarkEnd w:id="57"/>
      <w:bookmarkEnd w:id="58"/>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9" w:name="_Toc7381"/>
      <w:bookmarkStart w:id="60" w:name="_Toc17140"/>
      <w:bookmarkStart w:id="61" w:name="_Toc17530"/>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 w:val="0"/>
          <w:bCs/>
          <w:color w:val="auto"/>
          <w:sz w:val="32"/>
          <w:szCs w:val="32"/>
          <w:highlight w:val="none"/>
          <w:lang w:val="en-US" w:eastAsia="zh-CN" w:bidi="ar-SA"/>
        </w:rPr>
        <w:t>企业招用</w:t>
      </w:r>
      <w:r>
        <w:rPr>
          <w:rFonts w:hint="eastAsia" w:ascii="仿宋_GB2312" w:hAnsi="仿宋_GB2312" w:eastAsia="仿宋_GB2312" w:cs="仿宋_GB2312"/>
          <w:b w:val="0"/>
          <w:bCs/>
          <w:color w:val="auto"/>
          <w:kern w:val="0"/>
          <w:sz w:val="32"/>
          <w:szCs w:val="32"/>
          <w:highlight w:val="none"/>
          <w:lang w:val="en-US" w:eastAsia="zh-CN" w:bidi="ar-SA"/>
        </w:rPr>
        <w:t>退役士兵就业扣减</w:t>
      </w:r>
      <w:r>
        <w:rPr>
          <w:rFonts w:hint="eastAsia" w:ascii="仿宋_GB2312" w:hAnsi="仿宋_GB2312" w:eastAsia="仿宋_GB2312" w:cs="仿宋_GB2312"/>
          <w:bCs/>
          <w:color w:val="auto"/>
          <w:sz w:val="32"/>
          <w:szCs w:val="32"/>
          <w:highlight w:val="none"/>
          <w:lang w:val="en-US" w:bidi="ar-SA"/>
        </w:rPr>
        <w:t>企业所得税</w:t>
      </w:r>
      <w:bookmarkEnd w:id="59"/>
      <w:bookmarkEnd w:id="60"/>
      <w:bookmarkEnd w:id="6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（减免性质代码：0004011803，设定依据：财政部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2" w:name="_Toc22644"/>
      <w:bookmarkStart w:id="63" w:name="_Toc30734"/>
      <w:bookmarkStart w:id="64" w:name="_Toc21642"/>
      <w:r>
        <w:rPr>
          <w:rFonts w:hint="eastAsia" w:ascii="仿宋_GB2312" w:hAnsi="仿宋_GB2312" w:eastAsia="仿宋_GB2312" w:cs="仿宋_GB2312"/>
          <w:bCs/>
          <w:color w:val="auto"/>
          <w:sz w:val="32"/>
          <w:szCs w:val="32"/>
          <w:highlight w:val="none"/>
          <w:lang w:val="en-US" w:bidi="ar-SA"/>
        </w:rPr>
        <w:t>2.企业招</w:t>
      </w:r>
      <w:r>
        <w:rPr>
          <w:rFonts w:hint="eastAsia" w:ascii="仿宋_GB2312" w:hAnsi="仿宋_GB2312" w:eastAsia="仿宋_GB2312" w:cs="仿宋_GB2312"/>
          <w:b w:val="0"/>
          <w:bCs/>
          <w:color w:val="auto"/>
          <w:sz w:val="32"/>
          <w:szCs w:val="32"/>
          <w:highlight w:val="none"/>
          <w:lang w:val="en-US" w:bidi="ar-SA"/>
        </w:rPr>
        <w:t>用</w:t>
      </w:r>
      <w:r>
        <w:rPr>
          <w:rFonts w:hint="eastAsia" w:ascii="仿宋_GB2312" w:hAnsi="仿宋_GB2312" w:eastAsia="仿宋_GB2312" w:cs="仿宋_GB2312"/>
          <w:b w:val="0"/>
          <w:bCs/>
          <w:color w:val="auto"/>
          <w:sz w:val="32"/>
          <w:szCs w:val="32"/>
          <w:highlight w:val="none"/>
          <w:lang w:val="en-US" w:eastAsia="zh-CN" w:bidi="ar-SA"/>
        </w:rPr>
        <w:t>脱贫人口</w:t>
      </w:r>
      <w:r>
        <w:rPr>
          <w:rFonts w:hint="eastAsia" w:ascii="仿宋_GB2312" w:hAnsi="仿宋_GB2312" w:eastAsia="仿宋_GB2312" w:cs="仿宋_GB2312"/>
          <w:b w:val="0"/>
          <w:bCs/>
          <w:color w:val="auto"/>
          <w:sz w:val="32"/>
          <w:szCs w:val="32"/>
          <w:highlight w:val="none"/>
          <w:lang w:val="en-US" w:bidi="ar-SA"/>
        </w:rPr>
        <w:t>就</w:t>
      </w:r>
      <w:r>
        <w:rPr>
          <w:rFonts w:hint="eastAsia" w:ascii="仿宋_GB2312" w:hAnsi="仿宋_GB2312" w:eastAsia="仿宋_GB2312" w:cs="仿宋_GB2312"/>
          <w:bCs/>
          <w:color w:val="auto"/>
          <w:sz w:val="32"/>
          <w:szCs w:val="32"/>
          <w:highlight w:val="none"/>
          <w:lang w:val="en-US" w:bidi="ar-SA"/>
        </w:rPr>
        <w:t>业扣减企业所得税</w:t>
      </w:r>
      <w:bookmarkEnd w:id="62"/>
      <w:bookmarkEnd w:id="63"/>
      <w:bookmarkEnd w:id="6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（减免性质代码：0004013611，设定依据：财政部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5" w:name="_Toc12277"/>
      <w:bookmarkStart w:id="66" w:name="_Toc27812"/>
      <w:bookmarkStart w:id="67" w:name="_Toc32001"/>
      <w:r>
        <w:rPr>
          <w:rFonts w:hint="eastAsia" w:ascii="仿宋_GB2312" w:hAnsi="仿宋_GB2312" w:eastAsia="仿宋_GB2312" w:cs="仿宋_GB2312"/>
          <w:bCs/>
          <w:color w:val="auto"/>
          <w:sz w:val="32"/>
          <w:szCs w:val="32"/>
          <w:highlight w:val="none"/>
          <w:lang w:val="en-US" w:bidi="ar-SA"/>
        </w:rPr>
        <w:t>3.企业招用登记失业半年以上人员扣减企业所得税</w:t>
      </w:r>
      <w:bookmarkEnd w:id="65"/>
      <w:bookmarkEnd w:id="66"/>
      <w:bookmarkEnd w:id="6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（减免性质代码：0004013612，设定依据：财政部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8" w:name="_Toc25234"/>
      <w:bookmarkStart w:id="69" w:name="_Toc23398"/>
      <w:bookmarkStart w:id="70" w:name="_Toc21330"/>
      <w:r>
        <w:rPr>
          <w:rFonts w:hint="eastAsia" w:ascii="仿宋_GB2312" w:hAnsi="仿宋_GB2312" w:eastAsia="仿宋_GB2312" w:cs="仿宋_GB2312"/>
          <w:bCs/>
          <w:color w:val="auto"/>
          <w:sz w:val="32"/>
          <w:szCs w:val="32"/>
          <w:highlight w:val="none"/>
          <w:lang w:val="en-US" w:bidi="ar-SA"/>
        </w:rPr>
        <w:t>4.安置残疾人员所支付的工资加计扣除</w:t>
      </w:r>
      <w:bookmarkEnd w:id="68"/>
      <w:bookmarkEnd w:id="69"/>
      <w:bookmarkEnd w:id="70"/>
    </w:p>
    <w:p>
      <w:pPr>
        <w:pStyle w:val="2"/>
        <w:pageBreakBefore w:val="0"/>
        <w:kinsoku/>
        <w:wordWrap/>
        <w:overflowPunct/>
        <w:topLinePunct w:val="0"/>
        <w:autoSpaceDE/>
        <w:autoSpaceDN/>
        <w:bidi w:val="0"/>
        <w:spacing w:line="576" w:lineRule="exact"/>
        <w:ind w:left="0"/>
        <w:jc w:val="both"/>
        <w:textAlignment w:val="auto"/>
        <w:rPr>
          <w:rFonts w:hint="eastAsia" w:ascii="仿宋_GB2312" w:hAnsi="仿宋_GB2312" w:eastAsia="仿宋_GB2312" w:cs="仿宋_GB2312"/>
          <w:bCs/>
          <w:color w:val="auto"/>
          <w:kern w:val="0"/>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（减免性质代码：0004012704，设定依据：中华人民共和国主席令第63号、财税〔2009〕70号）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71" w:name="_Toc1356047469"/>
      <w:bookmarkStart w:id="72" w:name="_Toc32530"/>
      <w:bookmarkStart w:id="73" w:name="_Toc27619"/>
      <w:bookmarkStart w:id="74" w:name="_Toc20742"/>
      <w:r>
        <w:rPr>
          <w:rFonts w:hint="eastAsia" w:ascii="楷体_GB2312" w:hAnsi="楷体_GB2312" w:eastAsia="楷体_GB2312" w:cs="楷体_GB2312"/>
          <w:b w:val="0"/>
          <w:bCs w:val="0"/>
          <w:color w:val="auto"/>
          <w:sz w:val="32"/>
          <w:szCs w:val="32"/>
          <w:highlight w:val="none"/>
        </w:rPr>
        <w:t>（三）教育费附加优惠</w:t>
      </w:r>
      <w:bookmarkEnd w:id="71"/>
      <w:bookmarkEnd w:id="72"/>
      <w:bookmarkEnd w:id="73"/>
      <w:bookmarkEnd w:id="74"/>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5" w:name="_Toc29729"/>
      <w:bookmarkStart w:id="76" w:name="_Toc22078"/>
      <w:bookmarkStart w:id="77" w:name="_Toc18132"/>
      <w:r>
        <w:rPr>
          <w:rFonts w:hint="eastAsia" w:ascii="仿宋_GB2312" w:hAnsi="仿宋_GB2312" w:eastAsia="仿宋_GB2312" w:cs="仿宋_GB2312"/>
          <w:bCs/>
          <w:color w:val="auto"/>
          <w:sz w:val="32"/>
          <w:szCs w:val="32"/>
          <w:highlight w:val="none"/>
          <w:lang w:val="en-US" w:bidi="ar-SA"/>
        </w:rPr>
        <w:t>1.退役士兵从事个体经营扣减教育费附加优惠</w:t>
      </w:r>
      <w:bookmarkEnd w:id="75"/>
      <w:bookmarkEnd w:id="76"/>
      <w:bookmarkEnd w:id="7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（减免性质代码：0061011803，设定依据：财政部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8" w:name="_Toc25037"/>
      <w:bookmarkStart w:id="79" w:name="_Toc8840"/>
      <w:bookmarkStart w:id="80" w:name="_Toc11681"/>
      <w:r>
        <w:rPr>
          <w:rFonts w:hint="eastAsia" w:ascii="仿宋_GB2312" w:hAnsi="仿宋_GB2312" w:eastAsia="仿宋_GB2312" w:cs="仿宋_GB2312"/>
          <w:bCs/>
          <w:color w:val="auto"/>
          <w:sz w:val="32"/>
          <w:szCs w:val="32"/>
          <w:highlight w:val="none"/>
          <w:lang w:val="en-US" w:bidi="ar-SA"/>
        </w:rPr>
        <w:t>2.企业招用退役士兵扣减教育费附加优惠</w:t>
      </w:r>
      <w:bookmarkEnd w:id="78"/>
      <w:bookmarkEnd w:id="79"/>
      <w:bookmarkEnd w:id="8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（减免性质代码：0061011804，设定依据：财政部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1" w:name="_Toc3121"/>
      <w:bookmarkStart w:id="82" w:name="_Toc11012"/>
      <w:bookmarkStart w:id="83" w:name="_Toc5699"/>
      <w:r>
        <w:rPr>
          <w:rFonts w:hint="eastAsia" w:ascii="仿宋_GB2312" w:hAnsi="仿宋_GB2312" w:eastAsia="仿宋_GB2312" w:cs="仿宋_GB2312"/>
          <w:bCs/>
          <w:color w:val="auto"/>
          <w:sz w:val="32"/>
          <w:szCs w:val="32"/>
          <w:highlight w:val="none"/>
          <w:lang w:val="en-US" w:bidi="ar-SA"/>
        </w:rPr>
        <w:t>3.</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从事个体经营扣减教育费附加</w:t>
      </w:r>
      <w:bookmarkEnd w:id="81"/>
      <w:bookmarkEnd w:id="82"/>
      <w:bookmarkEnd w:id="8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（减免性质代码：0061013608，设定依据：财政部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4" w:name="_Toc31956"/>
      <w:bookmarkStart w:id="85" w:name="_Toc318"/>
      <w:bookmarkStart w:id="86" w:name="_Toc4891"/>
      <w:r>
        <w:rPr>
          <w:rFonts w:hint="eastAsia" w:ascii="仿宋_GB2312" w:hAnsi="仿宋_GB2312" w:eastAsia="仿宋_GB2312" w:cs="仿宋_GB2312"/>
          <w:bCs/>
          <w:color w:val="auto"/>
          <w:sz w:val="32"/>
          <w:szCs w:val="32"/>
          <w:highlight w:val="none"/>
          <w:lang w:val="en-US" w:bidi="ar-SA"/>
        </w:rPr>
        <w:t>4.登记失业半年以上人员，零就业家庭、享受城市低保登记失业人员，毕业年度内高校毕业生从事个体经营扣减教育费附加</w:t>
      </w:r>
      <w:bookmarkEnd w:id="84"/>
      <w:bookmarkEnd w:id="85"/>
      <w:bookmarkEnd w:id="8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（减免性质代码：0061013609，设定依据：财政部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7" w:name="_Toc7611"/>
      <w:bookmarkStart w:id="88" w:name="_Toc24656"/>
      <w:bookmarkStart w:id="89" w:name="_Toc2215"/>
      <w:r>
        <w:rPr>
          <w:rFonts w:hint="eastAsia" w:ascii="仿宋_GB2312" w:hAnsi="仿宋_GB2312" w:eastAsia="仿宋_GB2312" w:cs="仿宋_GB2312"/>
          <w:bCs/>
          <w:color w:val="auto"/>
          <w:sz w:val="32"/>
          <w:szCs w:val="32"/>
          <w:highlight w:val="none"/>
          <w:lang w:val="en-US" w:bidi="ar-SA"/>
        </w:rPr>
        <w:t>5.企业招用</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就业扣减教育费附加</w:t>
      </w:r>
      <w:bookmarkEnd w:id="87"/>
      <w:bookmarkEnd w:id="88"/>
      <w:bookmarkEnd w:id="8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（减免性质代码：0061013610，设定依据：财政部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0" w:name="_Toc24617"/>
      <w:bookmarkStart w:id="91" w:name="_Toc13873"/>
      <w:bookmarkStart w:id="92" w:name="_Toc32010"/>
      <w:r>
        <w:rPr>
          <w:rFonts w:hint="eastAsia" w:ascii="仿宋_GB2312" w:hAnsi="仿宋_GB2312" w:eastAsia="仿宋_GB2312" w:cs="仿宋_GB2312"/>
          <w:bCs/>
          <w:color w:val="auto"/>
          <w:sz w:val="32"/>
          <w:szCs w:val="32"/>
          <w:highlight w:val="none"/>
          <w:lang w:val="en-US" w:bidi="ar-SA"/>
        </w:rPr>
        <w:t>6.企业招用登记失业半年以上人员，零就业家庭、享受城市低保登记失业人员，毕业年度内高校毕业生就业扣减教育费附加</w:t>
      </w:r>
      <w:bookmarkEnd w:id="90"/>
      <w:bookmarkEnd w:id="91"/>
      <w:bookmarkEnd w:id="9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（减免性质代码：0061013611，设定依据：财政部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3" w:name="_Toc21055"/>
      <w:bookmarkStart w:id="94" w:name="_Toc160"/>
      <w:bookmarkStart w:id="95" w:name="_Toc27898"/>
      <w:bookmarkStart w:id="96" w:name="_Toc1845992891"/>
      <w:r>
        <w:rPr>
          <w:rFonts w:hint="eastAsia" w:ascii="楷体_GB2312" w:hAnsi="楷体_GB2312" w:eastAsia="楷体_GB2312" w:cs="楷体_GB2312"/>
          <w:b w:val="0"/>
          <w:bCs w:val="0"/>
          <w:color w:val="auto"/>
          <w:sz w:val="32"/>
          <w:szCs w:val="32"/>
          <w:highlight w:val="none"/>
        </w:rPr>
        <w:t>（四）地方教育附加优惠</w:t>
      </w:r>
      <w:bookmarkEnd w:id="93"/>
      <w:bookmarkEnd w:id="94"/>
      <w:bookmarkEnd w:id="95"/>
      <w:bookmarkEnd w:id="96"/>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7" w:name="_Toc6568"/>
      <w:bookmarkStart w:id="98" w:name="_Toc25205"/>
      <w:bookmarkStart w:id="99" w:name="_Toc14290"/>
      <w:r>
        <w:rPr>
          <w:rFonts w:hint="eastAsia" w:ascii="仿宋_GB2312" w:hAnsi="仿宋_GB2312" w:eastAsia="仿宋_GB2312" w:cs="仿宋_GB2312"/>
          <w:bCs/>
          <w:color w:val="auto"/>
          <w:sz w:val="32"/>
          <w:szCs w:val="32"/>
          <w:highlight w:val="none"/>
          <w:lang w:val="en-US" w:bidi="ar-SA"/>
        </w:rPr>
        <w:t>1.退役士兵从事个体经营扣减地方教育附加</w:t>
      </w:r>
      <w:bookmarkEnd w:id="97"/>
      <w:bookmarkEnd w:id="98"/>
      <w:bookmarkEnd w:id="9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（减免性质代码：0099011801，设定依据：财政部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0" w:name="_Toc16767"/>
      <w:bookmarkStart w:id="101" w:name="_Toc2615"/>
      <w:bookmarkStart w:id="102" w:name="_Toc3175"/>
      <w:r>
        <w:rPr>
          <w:rFonts w:hint="eastAsia" w:ascii="仿宋_GB2312" w:hAnsi="仿宋_GB2312" w:eastAsia="仿宋_GB2312" w:cs="仿宋_GB2312"/>
          <w:bCs/>
          <w:color w:val="auto"/>
          <w:sz w:val="32"/>
          <w:szCs w:val="32"/>
          <w:highlight w:val="none"/>
          <w:lang w:val="en-US" w:bidi="ar-SA"/>
        </w:rPr>
        <w:t>2.企业招用退役士兵扣减地方教育附加</w:t>
      </w:r>
      <w:bookmarkEnd w:id="100"/>
      <w:bookmarkEnd w:id="101"/>
      <w:bookmarkEnd w:id="10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（减免性质代码：0099011802，设定依据：财政部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3" w:name="_Toc30537"/>
      <w:bookmarkStart w:id="104" w:name="_Toc17608"/>
      <w:bookmarkStart w:id="105" w:name="_Toc10175"/>
      <w:r>
        <w:rPr>
          <w:rFonts w:hint="eastAsia" w:ascii="仿宋_GB2312" w:hAnsi="仿宋_GB2312" w:eastAsia="仿宋_GB2312" w:cs="仿宋_GB2312"/>
          <w:bCs/>
          <w:color w:val="auto"/>
          <w:sz w:val="32"/>
          <w:szCs w:val="32"/>
          <w:highlight w:val="none"/>
          <w:lang w:val="en-US" w:bidi="ar-SA"/>
        </w:rPr>
        <w:t>3.</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从事个体经营扣减地方教育附加</w:t>
      </w:r>
      <w:bookmarkEnd w:id="103"/>
      <w:bookmarkEnd w:id="104"/>
      <w:bookmarkEnd w:id="10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（减免性质代码：0099013601，设定依据：财政部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6" w:name="_Toc29387"/>
      <w:bookmarkStart w:id="107" w:name="_Toc20313"/>
      <w:bookmarkStart w:id="108" w:name="_Toc26924"/>
      <w:r>
        <w:rPr>
          <w:rFonts w:hint="eastAsia" w:ascii="仿宋_GB2312" w:hAnsi="仿宋_GB2312" w:eastAsia="仿宋_GB2312" w:cs="仿宋_GB2312"/>
          <w:bCs/>
          <w:color w:val="auto"/>
          <w:sz w:val="32"/>
          <w:szCs w:val="32"/>
          <w:highlight w:val="none"/>
          <w:lang w:val="en-US" w:bidi="ar-SA"/>
        </w:rPr>
        <w:t>4.登记失业半年以上人员，零就业家庭、享受城市低保登记失业人员，毕业年度内高校毕业生从事个体经营扣减地方教育附加</w:t>
      </w:r>
      <w:bookmarkEnd w:id="106"/>
      <w:bookmarkEnd w:id="107"/>
      <w:bookmarkEnd w:id="10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（减免性质代码：0099013602，设定依据：财政部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9" w:name="_Toc23576"/>
      <w:bookmarkStart w:id="110" w:name="_Toc2127"/>
      <w:bookmarkStart w:id="111" w:name="_Toc30380"/>
      <w:r>
        <w:rPr>
          <w:rFonts w:hint="eastAsia" w:ascii="仿宋_GB2312" w:hAnsi="仿宋_GB2312" w:eastAsia="仿宋_GB2312" w:cs="仿宋_GB2312"/>
          <w:bCs/>
          <w:color w:val="auto"/>
          <w:sz w:val="32"/>
          <w:szCs w:val="32"/>
          <w:highlight w:val="none"/>
          <w:lang w:val="en-US" w:bidi="ar-SA"/>
        </w:rPr>
        <w:t>5.企业招用</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就业扣减地方教育附加</w:t>
      </w:r>
      <w:bookmarkEnd w:id="109"/>
      <w:bookmarkEnd w:id="110"/>
      <w:bookmarkEnd w:id="11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（减免性质代码：0099013603，设定依据：财政部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2" w:name="_Toc3554"/>
      <w:bookmarkStart w:id="113" w:name="_Toc32523"/>
      <w:bookmarkStart w:id="114" w:name="_Toc6632"/>
      <w:r>
        <w:rPr>
          <w:rFonts w:hint="eastAsia" w:ascii="仿宋_GB2312" w:hAnsi="仿宋_GB2312" w:eastAsia="仿宋_GB2312" w:cs="仿宋_GB2312"/>
          <w:bCs/>
          <w:color w:val="auto"/>
          <w:sz w:val="32"/>
          <w:szCs w:val="32"/>
          <w:highlight w:val="none"/>
          <w:lang w:val="en-US" w:bidi="ar-SA"/>
        </w:rPr>
        <w:t>6.企业招用登记失业半年以上人员，零就业家庭、享受城市低保登记失业人员，毕业年度内高校毕业生就业扣减地方教育附加</w:t>
      </w:r>
      <w:bookmarkEnd w:id="112"/>
      <w:bookmarkEnd w:id="113"/>
      <w:bookmarkEnd w:id="11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（减免性质代码：0099013604，设定依据：财政部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15" w:name="_Toc10307"/>
      <w:bookmarkStart w:id="116" w:name="_Toc579099206"/>
      <w:bookmarkStart w:id="117" w:name="_Toc29483"/>
      <w:bookmarkStart w:id="118" w:name="_Toc3471"/>
      <w:r>
        <w:rPr>
          <w:rFonts w:hint="eastAsia" w:ascii="楷体_GB2312" w:hAnsi="楷体_GB2312" w:eastAsia="楷体_GB2312" w:cs="楷体_GB2312"/>
          <w:b w:val="0"/>
          <w:bCs w:val="0"/>
          <w:color w:val="auto"/>
          <w:sz w:val="32"/>
          <w:szCs w:val="32"/>
          <w:highlight w:val="none"/>
        </w:rPr>
        <w:t>（五）个人所得税优惠</w:t>
      </w:r>
      <w:bookmarkEnd w:id="115"/>
      <w:bookmarkEnd w:id="116"/>
      <w:bookmarkEnd w:id="117"/>
      <w:bookmarkEnd w:id="118"/>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9" w:name="_Toc29008"/>
      <w:bookmarkStart w:id="120" w:name="_Toc21314"/>
      <w:bookmarkStart w:id="121" w:name="_Toc2559"/>
      <w:r>
        <w:rPr>
          <w:rFonts w:hint="eastAsia" w:ascii="仿宋_GB2312" w:hAnsi="仿宋_GB2312" w:eastAsia="仿宋_GB2312" w:cs="仿宋_GB2312"/>
          <w:bCs/>
          <w:color w:val="auto"/>
          <w:sz w:val="32"/>
          <w:szCs w:val="32"/>
          <w:highlight w:val="none"/>
          <w:lang w:val="en-US" w:bidi="ar-SA"/>
        </w:rPr>
        <w:t>1.随军家属从事个体经营免征个人所得税优惠</w:t>
      </w:r>
      <w:bookmarkEnd w:id="119"/>
      <w:bookmarkEnd w:id="120"/>
      <w:bookmarkEnd w:id="12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（减免性质代码：0005011801，设定依据：财税〔2000〕84号）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2" w:name="_Toc27974"/>
      <w:bookmarkStart w:id="123" w:name="_Toc17824"/>
      <w:bookmarkStart w:id="124" w:name="_Toc20944"/>
      <w:r>
        <w:rPr>
          <w:rFonts w:hint="eastAsia" w:ascii="仿宋_GB2312" w:hAnsi="仿宋_GB2312" w:eastAsia="仿宋_GB2312" w:cs="仿宋_GB2312"/>
          <w:bCs/>
          <w:color w:val="auto"/>
          <w:sz w:val="32"/>
          <w:szCs w:val="32"/>
          <w:highlight w:val="none"/>
          <w:lang w:val="en-US" w:bidi="ar-SA"/>
        </w:rPr>
        <w:t>2.军转干部从事个体经营免征个人所得税优惠</w:t>
      </w:r>
      <w:bookmarkEnd w:id="122"/>
      <w:bookmarkEnd w:id="123"/>
      <w:bookmarkEnd w:id="12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（减免性质代码：0005011802，设定依据：财税〔2003〕26号）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5" w:name="_Toc14589"/>
      <w:bookmarkStart w:id="126" w:name="_Toc24916"/>
      <w:bookmarkStart w:id="127" w:name="_Toc4643"/>
      <w:r>
        <w:rPr>
          <w:rFonts w:hint="eastAsia" w:ascii="仿宋_GB2312" w:hAnsi="仿宋_GB2312" w:eastAsia="仿宋_GB2312" w:cs="仿宋_GB2312"/>
          <w:bCs/>
          <w:color w:val="auto"/>
          <w:sz w:val="32"/>
          <w:szCs w:val="32"/>
          <w:highlight w:val="none"/>
          <w:lang w:val="en-US" w:bidi="ar-SA"/>
        </w:rPr>
        <w:t>3.退役士兵从事个体经营限额减免</w:t>
      </w:r>
      <w:bookmarkEnd w:id="125"/>
      <w:bookmarkEnd w:id="126"/>
      <w:bookmarkEnd w:id="12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（减免性质代码：0005011805，设定依据：财政部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8" w:name="_Toc30346"/>
      <w:bookmarkStart w:id="129" w:name="_Toc14258"/>
      <w:bookmarkStart w:id="130" w:name="_Toc11276"/>
      <w:r>
        <w:rPr>
          <w:rFonts w:hint="eastAsia" w:ascii="仿宋_GB2312" w:hAnsi="仿宋_GB2312" w:eastAsia="仿宋_GB2312" w:cs="仿宋_GB2312"/>
          <w:bCs/>
          <w:color w:val="auto"/>
          <w:sz w:val="32"/>
          <w:szCs w:val="32"/>
          <w:highlight w:val="none"/>
          <w:lang w:val="en-US" w:bidi="ar-SA"/>
        </w:rPr>
        <w:t>4.</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从事个体经营扣减个人所得税</w:t>
      </w:r>
      <w:bookmarkEnd w:id="128"/>
      <w:bookmarkEnd w:id="129"/>
      <w:bookmarkEnd w:id="13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（减免性质代码：0005013613，设定依据：财政部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1" w:name="_Toc20393"/>
      <w:bookmarkStart w:id="132" w:name="_Toc6106"/>
      <w:bookmarkStart w:id="133" w:name="_Toc12145"/>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登记失业半年以上人员</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零就业家庭</w:t>
      </w:r>
      <w:r>
        <w:rPr>
          <w:rFonts w:hint="eastAsia" w:ascii="仿宋_GB2312" w:hAnsi="仿宋_GB2312" w:eastAsia="仿宋_GB2312" w:cs="仿宋_GB2312"/>
          <w:bCs/>
          <w:color w:val="auto"/>
          <w:sz w:val="32"/>
          <w:szCs w:val="32"/>
          <w:highlight w:val="none"/>
          <w:lang w:val="en-US" w:eastAsia="zh-CN" w:bidi="ar-SA"/>
        </w:rPr>
        <w:t>、城市低保家庭的登记失业人员，</w:t>
      </w:r>
      <w:r>
        <w:rPr>
          <w:rFonts w:hint="eastAsia" w:ascii="仿宋_GB2312" w:hAnsi="仿宋_GB2312" w:eastAsia="仿宋_GB2312" w:cs="仿宋_GB2312"/>
          <w:bCs/>
          <w:color w:val="auto"/>
          <w:sz w:val="32"/>
          <w:szCs w:val="32"/>
          <w:highlight w:val="none"/>
          <w:lang w:val="en-US" w:bidi="ar-SA"/>
        </w:rPr>
        <w:t>毕业年度内高校毕业生从事个体经营扣减个人所得税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（减免性质代码：0005013614，设定依据：财政部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bookmarkEnd w:id="131"/>
    <w:bookmarkEnd w:id="132"/>
    <w:bookmarkEnd w:id="133"/>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ascii="楷体_GB2312" w:hAnsi="楷体_GB2312" w:eastAsia="楷体_GB2312" w:cs="楷体_GB2312"/>
          <w:b w:val="0"/>
          <w:bCs w:val="0"/>
          <w:color w:val="auto"/>
          <w:sz w:val="32"/>
          <w:szCs w:val="32"/>
          <w:highlight w:val="none"/>
        </w:rPr>
      </w:pPr>
      <w:bookmarkStart w:id="134" w:name="_Toc12338"/>
      <w:bookmarkStart w:id="135" w:name="_Toc19573"/>
      <w:bookmarkStart w:id="136" w:name="_Toc12767"/>
      <w:bookmarkStart w:id="137" w:name="_Toc14995343"/>
      <w:r>
        <w:rPr>
          <w:rFonts w:hint="eastAsia" w:ascii="楷体_GB2312" w:hAnsi="楷体_GB2312" w:eastAsia="楷体_GB2312" w:cs="楷体_GB2312"/>
          <w:b w:val="0"/>
          <w:bCs w:val="0"/>
          <w:color w:val="auto"/>
          <w:sz w:val="32"/>
          <w:szCs w:val="32"/>
          <w:highlight w:val="none"/>
        </w:rPr>
        <w:t>（六）城市维护建设税优惠</w:t>
      </w:r>
      <w:bookmarkEnd w:id="134"/>
      <w:bookmarkEnd w:id="135"/>
      <w:bookmarkEnd w:id="136"/>
      <w:bookmarkEnd w:id="137"/>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8" w:name="_Toc26732"/>
      <w:bookmarkStart w:id="139" w:name="_Toc12720"/>
      <w:bookmarkStart w:id="140" w:name="_Toc17602"/>
      <w:r>
        <w:rPr>
          <w:rFonts w:hint="eastAsia" w:ascii="仿宋_GB2312" w:hAnsi="仿宋_GB2312" w:eastAsia="仿宋_GB2312" w:cs="仿宋_GB2312"/>
          <w:bCs/>
          <w:color w:val="auto"/>
          <w:sz w:val="32"/>
          <w:szCs w:val="32"/>
          <w:highlight w:val="none"/>
          <w:lang w:val="en-US" w:bidi="ar-SA"/>
        </w:rPr>
        <w:t>1.退役士兵从事个体经营扣减城市维护建设税优惠</w:t>
      </w:r>
      <w:bookmarkEnd w:id="138"/>
      <w:bookmarkEnd w:id="139"/>
      <w:bookmarkEnd w:id="14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（减免性质代码：0007011803，设定依据：财政部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1" w:name="_Toc30725"/>
      <w:bookmarkStart w:id="142" w:name="_Toc15981"/>
      <w:bookmarkStart w:id="143" w:name="_Toc21190"/>
      <w:r>
        <w:rPr>
          <w:rFonts w:hint="eastAsia" w:ascii="仿宋_GB2312" w:hAnsi="仿宋_GB2312" w:eastAsia="仿宋_GB2312" w:cs="仿宋_GB2312"/>
          <w:bCs/>
          <w:color w:val="auto"/>
          <w:sz w:val="32"/>
          <w:szCs w:val="32"/>
          <w:highlight w:val="none"/>
          <w:lang w:val="en-US" w:bidi="ar-SA"/>
        </w:rPr>
        <w:t>2.企业招用退役士兵扣减城市维护建设税优惠</w:t>
      </w:r>
      <w:bookmarkEnd w:id="141"/>
      <w:bookmarkEnd w:id="142"/>
      <w:bookmarkEnd w:id="14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（减免性质代码：0007011804，设定依据：财政部 税务总局</w:t>
      </w:r>
      <w:r>
        <w:rPr>
          <w:rFonts w:hint="eastAsia" w:ascii="仿宋_GB2312" w:hAnsi="仿宋_GB2312" w:eastAsia="仿宋_GB2312" w:cs="仿宋_GB2312"/>
          <w:bCs/>
          <w:color w:val="auto"/>
          <w:sz w:val="32"/>
          <w:szCs w:val="32"/>
          <w:highlight w:val="none"/>
          <w:lang w:val="en-US" w:eastAsia="zh-CN" w:bidi="ar-SA"/>
        </w:rPr>
        <w:t xml:space="preserve"> 退役军人事务部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4号、辽财税〔202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4" w:name="_Toc12129"/>
      <w:bookmarkStart w:id="145" w:name="_Toc11048"/>
      <w:bookmarkStart w:id="146" w:name="_Toc23498"/>
      <w:r>
        <w:rPr>
          <w:rFonts w:hint="eastAsia" w:ascii="仿宋_GB2312" w:hAnsi="仿宋_GB2312" w:eastAsia="仿宋_GB2312" w:cs="仿宋_GB2312"/>
          <w:bCs/>
          <w:color w:val="auto"/>
          <w:sz w:val="32"/>
          <w:szCs w:val="32"/>
          <w:highlight w:val="none"/>
          <w:lang w:val="en-US" w:bidi="ar-SA"/>
        </w:rPr>
        <w:t>3.</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从事个体经营扣减城市维护建设税</w:t>
      </w:r>
      <w:bookmarkEnd w:id="144"/>
      <w:bookmarkEnd w:id="145"/>
      <w:bookmarkEnd w:id="14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（减免性质代码：0007013610，设定依据：财政部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7" w:name="_Toc14573"/>
      <w:bookmarkStart w:id="148" w:name="_Toc878"/>
      <w:bookmarkStart w:id="149" w:name="_Toc4934"/>
      <w:r>
        <w:rPr>
          <w:rFonts w:hint="eastAsia" w:ascii="仿宋_GB2312" w:hAnsi="仿宋_GB2312" w:eastAsia="仿宋_GB2312" w:cs="仿宋_GB2312"/>
          <w:bCs/>
          <w:color w:val="auto"/>
          <w:sz w:val="32"/>
          <w:szCs w:val="32"/>
          <w:highlight w:val="none"/>
          <w:lang w:val="en-US" w:bidi="ar-SA"/>
        </w:rPr>
        <w:t>4.登记失业半年以上人员，零就业家庭、享受城市低保登记失业人员，毕业年度内高校毕业生从事个体经营扣减城市维护建设税</w:t>
      </w:r>
      <w:bookmarkEnd w:id="147"/>
      <w:bookmarkEnd w:id="148"/>
      <w:bookmarkEnd w:id="14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（减免性质代码：0007013611，设定依据：财政部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0" w:name="_Toc13583"/>
      <w:bookmarkStart w:id="151" w:name="_Toc12351"/>
      <w:bookmarkStart w:id="152" w:name="_Toc3422"/>
      <w:r>
        <w:rPr>
          <w:rFonts w:hint="eastAsia" w:ascii="仿宋_GB2312" w:hAnsi="仿宋_GB2312" w:eastAsia="仿宋_GB2312" w:cs="仿宋_GB2312"/>
          <w:bCs/>
          <w:color w:val="auto"/>
          <w:sz w:val="32"/>
          <w:szCs w:val="32"/>
          <w:highlight w:val="none"/>
          <w:lang w:val="en-US" w:bidi="ar-SA"/>
        </w:rPr>
        <w:t>5.企业招用</w:t>
      </w:r>
      <w:r>
        <w:rPr>
          <w:rFonts w:hint="eastAsia" w:ascii="仿宋_GB2312" w:hAnsi="仿宋_GB2312" w:eastAsia="仿宋_GB2312" w:cs="仿宋_GB2312"/>
          <w:bCs/>
          <w:color w:val="auto"/>
          <w:sz w:val="32"/>
          <w:szCs w:val="32"/>
          <w:highlight w:val="none"/>
          <w:lang w:val="en-US" w:eastAsia="zh-CN" w:bidi="ar-SA"/>
        </w:rPr>
        <w:t>脱贫人口</w:t>
      </w:r>
      <w:r>
        <w:rPr>
          <w:rFonts w:hint="eastAsia" w:ascii="仿宋_GB2312" w:hAnsi="仿宋_GB2312" w:eastAsia="仿宋_GB2312" w:cs="仿宋_GB2312"/>
          <w:bCs/>
          <w:color w:val="auto"/>
          <w:sz w:val="32"/>
          <w:szCs w:val="32"/>
          <w:highlight w:val="none"/>
          <w:lang w:val="en-US" w:bidi="ar-SA"/>
        </w:rPr>
        <w:t>就业扣减城市维护建设税</w:t>
      </w:r>
      <w:bookmarkEnd w:id="150"/>
      <w:bookmarkEnd w:id="151"/>
      <w:bookmarkEnd w:id="15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（减免性质代码：0007013612，设定依据：财政部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3" w:name="_Toc21043"/>
      <w:bookmarkStart w:id="154" w:name="_Toc26073"/>
      <w:bookmarkStart w:id="155" w:name="_Toc21036"/>
      <w:r>
        <w:rPr>
          <w:rFonts w:hint="eastAsia" w:ascii="仿宋_GB2312" w:hAnsi="仿宋_GB2312" w:eastAsia="仿宋_GB2312" w:cs="仿宋_GB2312"/>
          <w:bCs/>
          <w:color w:val="auto"/>
          <w:sz w:val="32"/>
          <w:szCs w:val="32"/>
          <w:highlight w:val="none"/>
          <w:lang w:val="en-US" w:bidi="ar-SA"/>
        </w:rPr>
        <w:t>6.企业招用登记失业半年以上人员，零就业家庭、享受城市低保登记失业人员，毕业年度内高校毕业生就业扣减城市维护建设税</w:t>
      </w:r>
      <w:bookmarkEnd w:id="153"/>
      <w:bookmarkEnd w:id="154"/>
      <w:bookmarkEnd w:id="15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（减免性质代码：0007013613，设定依据：财政部 税务总局</w:t>
      </w:r>
      <w:r>
        <w:rPr>
          <w:rFonts w:hint="eastAsia" w:ascii="仿宋_GB2312" w:hAnsi="仿宋_GB2312" w:eastAsia="仿宋_GB2312" w:cs="仿宋_GB2312"/>
          <w:bCs/>
          <w:color w:val="auto"/>
          <w:sz w:val="32"/>
          <w:szCs w:val="32"/>
          <w:highlight w:val="none"/>
          <w:lang w:val="en-US" w:eastAsia="zh-CN" w:bidi="ar-SA"/>
        </w:rPr>
        <w:t xml:space="preserve"> 人力资源社会保障部 农业农村部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号、辽财税〔202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195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val="zh-CN" w:eastAsia="zh-CN"/>
        </w:rPr>
      </w:pPr>
      <w:bookmarkStart w:id="156" w:name="_Toc1467788769"/>
      <w:bookmarkStart w:id="157" w:name="_Toc21474"/>
      <w:bookmarkStart w:id="158" w:name="_Toc15601"/>
      <w:bookmarkStart w:id="159" w:name="_Toc132724077"/>
      <w:bookmarkStart w:id="160" w:name="_Toc14864"/>
      <w:bookmarkStart w:id="161" w:name="_Toc8666"/>
      <w:r>
        <w:rPr>
          <w:rFonts w:hint="eastAsia" w:ascii="楷体_GB2312" w:hAnsi="楷体_GB2312" w:eastAsia="楷体_GB2312" w:cs="楷体_GB2312"/>
          <w:b w:val="0"/>
          <w:bCs w:val="0"/>
          <w:color w:val="auto"/>
          <w:sz w:val="32"/>
          <w:szCs w:val="32"/>
          <w:highlight w:val="none"/>
          <w:lang w:val="zh-CN" w:eastAsia="zh-CN"/>
        </w:rPr>
        <w:t>（七）其他</w:t>
      </w:r>
      <w:bookmarkEnd w:id="156"/>
      <w:bookmarkEnd w:id="157"/>
      <w:bookmarkEnd w:id="158"/>
      <w:bookmarkEnd w:id="159"/>
      <w:bookmarkEnd w:id="160"/>
      <w:bookmarkEnd w:id="161"/>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2" w:name="_Toc29297"/>
      <w:bookmarkStart w:id="163" w:name="_Toc28020"/>
      <w:bookmarkStart w:id="164" w:name="_Toc28214"/>
      <w:bookmarkStart w:id="165" w:name="_Toc18250"/>
      <w:r>
        <w:rPr>
          <w:rFonts w:hint="eastAsia" w:ascii="仿宋_GB2312" w:hAnsi="仿宋_GB2312" w:eastAsia="仿宋_GB2312" w:cs="仿宋_GB2312"/>
          <w:bCs/>
          <w:color w:val="auto"/>
          <w:sz w:val="32"/>
          <w:szCs w:val="32"/>
          <w:highlight w:val="none"/>
          <w:lang w:val="en-US" w:bidi="ar-SA"/>
        </w:rPr>
        <w:t>残保金调整为分档征收</w:t>
      </w:r>
      <w:bookmarkEnd w:id="162"/>
      <w:bookmarkEnd w:id="163"/>
      <w:bookmarkEnd w:id="164"/>
      <w:bookmarkEnd w:id="165"/>
    </w:p>
    <w:p>
      <w:pPr>
        <w:pStyle w:val="2"/>
        <w:pageBreakBefore w:val="0"/>
        <w:kinsoku/>
        <w:wordWrap/>
        <w:overflowPunct/>
        <w:topLinePunct w:val="0"/>
        <w:autoSpaceDE/>
        <w:autoSpaceDN/>
        <w:bidi w:val="0"/>
        <w:adjustRightInd w:val="0"/>
        <w:snapToGrid w:val="0"/>
        <w:spacing w:line="576" w:lineRule="exact"/>
        <w:ind w:left="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（减免性质代码：0035013601，设定依据： 财政部公告2023年第8号</w:t>
      </w:r>
      <w:bookmarkStart w:id="166" w:name="_Toc132724078"/>
      <w:r>
        <w:rPr>
          <w:rFonts w:hint="eastAsia" w:ascii="仿宋_GB2312" w:hAnsi="仿宋_GB2312" w:eastAsia="仿宋_GB2312" w:cs="仿宋_GB2312"/>
          <w:bCs/>
          <w:color w:val="auto"/>
          <w:sz w:val="32"/>
          <w:szCs w:val="32"/>
          <w:highlight w:val="none"/>
          <w:lang w:val="en-US" w:eastAsia="zh-CN" w:bidi="ar-SA"/>
        </w:rPr>
        <w:t>)</w:t>
      </w:r>
    </w:p>
    <w:bookmarkEnd w:id="166"/>
    <w:p>
      <w:pPr>
        <w:pStyle w:val="2"/>
        <w:pageBreakBefore w:val="0"/>
        <w:kinsoku/>
        <w:wordWrap/>
        <w:overflowPunct/>
        <w:topLinePunct w:val="0"/>
        <w:autoSpaceDE/>
        <w:autoSpaceDN/>
        <w:bidi w:val="0"/>
        <w:adjustRightInd w:val="0"/>
        <w:snapToGrid w:val="0"/>
        <w:spacing w:line="576" w:lineRule="exact"/>
        <w:ind w:left="0"/>
        <w:jc w:val="both"/>
        <w:textAlignment w:val="auto"/>
        <w:outlineLvl w:val="0"/>
        <w:rPr>
          <w:rFonts w:hint="eastAsia" w:ascii="黑体" w:hAnsi="黑体" w:eastAsia="黑体" w:cs="黑体"/>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lang w:val="en-US" w:bidi="ar-SA"/>
        </w:rPr>
        <w:br w:type="page"/>
      </w:r>
      <w:bookmarkStart w:id="167" w:name="_Toc29801"/>
      <w:bookmarkStart w:id="168" w:name="_Toc12060"/>
      <w:bookmarkStart w:id="169" w:name="_Toc25532"/>
      <w:bookmarkStart w:id="170" w:name="_Toc16510"/>
      <w:bookmarkStart w:id="171" w:name="_Toc21108"/>
      <w:bookmarkStart w:id="172" w:name="_Toc134"/>
      <w:bookmarkStart w:id="173" w:name="_Toc16707"/>
      <w:bookmarkStart w:id="174" w:name="_Toc22947"/>
      <w:r>
        <w:rPr>
          <w:rFonts w:hint="eastAsia" w:ascii="仿宋_GB2312" w:hAnsi="仿宋_GB2312" w:eastAsia="仿宋_GB2312" w:cs="仿宋_GB2312"/>
          <w:bCs/>
          <w:color w:val="auto"/>
          <w:sz w:val="32"/>
          <w:szCs w:val="32"/>
          <w:highlight w:val="none"/>
          <w:lang w:val="en-US" w:eastAsia="zh-CN" w:bidi="ar-SA"/>
        </w:rPr>
        <w:t xml:space="preserve">    </w:t>
      </w:r>
      <w:bookmarkStart w:id="175" w:name="_Toc1610499219"/>
      <w:r>
        <w:rPr>
          <w:rFonts w:hint="eastAsia" w:ascii="黑体" w:hAnsi="黑体" w:eastAsia="黑体" w:cs="黑体"/>
          <w:bCs/>
          <w:color w:val="auto"/>
          <w:sz w:val="32"/>
          <w:szCs w:val="32"/>
          <w:highlight w:val="none"/>
          <w:lang w:val="en-US"/>
        </w:rPr>
        <w:t>二、保民生</w:t>
      </w:r>
      <w:bookmarkEnd w:id="167"/>
      <w:bookmarkEnd w:id="168"/>
      <w:bookmarkEnd w:id="169"/>
      <w:bookmarkEnd w:id="170"/>
      <w:bookmarkEnd w:id="171"/>
      <w:bookmarkEnd w:id="172"/>
      <w:bookmarkEnd w:id="173"/>
      <w:bookmarkEnd w:id="174"/>
      <w:r>
        <w:rPr>
          <w:rFonts w:hint="eastAsia" w:ascii="黑体" w:hAnsi="黑体" w:eastAsia="黑体" w:cs="黑体"/>
          <w:bCs/>
          <w:color w:val="auto"/>
          <w:sz w:val="32"/>
          <w:szCs w:val="32"/>
          <w:highlight w:val="none"/>
          <w:lang w:val="en-US" w:eastAsia="zh-CN"/>
        </w:rPr>
        <w:t>（119项）</w:t>
      </w:r>
      <w:bookmarkEnd w:id="175"/>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76" w:name="_Toc16599"/>
      <w:bookmarkStart w:id="177" w:name="_Toc5627"/>
      <w:bookmarkStart w:id="178" w:name="_Toc21625"/>
      <w:bookmarkStart w:id="179" w:name="_Toc261417107"/>
      <w:r>
        <w:rPr>
          <w:rFonts w:hint="eastAsia" w:ascii="楷体_GB2312" w:hAnsi="楷体_GB2312" w:eastAsia="楷体_GB2312" w:cs="楷体_GB2312"/>
          <w:b w:val="0"/>
          <w:bCs w:val="0"/>
          <w:color w:val="auto"/>
          <w:sz w:val="32"/>
          <w:szCs w:val="32"/>
          <w:highlight w:val="none"/>
        </w:rPr>
        <w:t>（一）增值税优惠</w:t>
      </w:r>
      <w:bookmarkEnd w:id="176"/>
      <w:bookmarkEnd w:id="177"/>
      <w:bookmarkEnd w:id="178"/>
      <w:bookmarkEnd w:id="179"/>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80" w:name="_Toc18429"/>
      <w:bookmarkStart w:id="181" w:name="_Toc19999"/>
      <w:bookmarkStart w:id="182" w:name="_Toc2642"/>
      <w:r>
        <w:rPr>
          <w:rFonts w:hint="eastAsia" w:ascii="仿宋_GB2312" w:hAnsi="仿宋_GB2312" w:eastAsia="仿宋_GB2312" w:cs="仿宋_GB2312"/>
          <w:bCs/>
          <w:color w:val="auto"/>
          <w:sz w:val="32"/>
          <w:szCs w:val="32"/>
          <w:highlight w:val="none"/>
          <w:lang w:val="en-US" w:bidi="ar-SA"/>
        </w:rPr>
        <w:t>1.鲜活肉蛋产品免征增值税优惠</w:t>
      </w:r>
      <w:bookmarkEnd w:id="180"/>
      <w:bookmarkEnd w:id="181"/>
      <w:bookmarkEnd w:id="182"/>
    </w:p>
    <w:p>
      <w:pPr>
        <w:pStyle w:val="2"/>
        <w:pageBreakBefore w:val="0"/>
        <w:kinsoku/>
        <w:wordWrap/>
        <w:overflowPunct/>
        <w:topLinePunct w:val="0"/>
        <w:autoSpaceDE/>
        <w:autoSpaceDN/>
        <w:bidi w:val="0"/>
        <w:adjustRightInd w:val="0"/>
        <w:snapToGrid w:val="0"/>
        <w:spacing w:line="576" w:lineRule="exact"/>
        <w:ind w:left="0"/>
        <w:jc w:val="both"/>
        <w:textAlignment w:val="auto"/>
        <w:rPr>
          <w:rFonts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（减免性质代码：0001010503，设定依据：财政部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83" w:name="_Toc725"/>
      <w:bookmarkStart w:id="184" w:name="_Toc20120"/>
      <w:bookmarkStart w:id="185" w:name="_Toc29728"/>
      <w:r>
        <w:rPr>
          <w:rFonts w:hint="eastAsia" w:ascii="仿宋_GB2312" w:hAnsi="仿宋_GB2312" w:eastAsia="仿宋_GB2312" w:cs="仿宋_GB2312"/>
          <w:bCs/>
          <w:color w:val="auto"/>
          <w:sz w:val="32"/>
          <w:szCs w:val="32"/>
          <w:highlight w:val="none"/>
          <w:lang w:val="en-US" w:bidi="ar-SA"/>
        </w:rPr>
        <w:t>2.蔬菜免征增值税优惠</w:t>
      </w:r>
      <w:bookmarkEnd w:id="183"/>
      <w:bookmarkEnd w:id="184"/>
      <w:bookmarkEnd w:id="18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（减免性质代码：0001010504，设定依据：财政部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86" w:name="_Toc5166"/>
      <w:bookmarkStart w:id="187" w:name="_Toc8801"/>
      <w:bookmarkStart w:id="188" w:name="_Toc7774"/>
      <w:r>
        <w:rPr>
          <w:rFonts w:hint="eastAsia" w:ascii="仿宋_GB2312" w:hAnsi="仿宋_GB2312" w:eastAsia="仿宋_GB2312" w:cs="仿宋_GB2312"/>
          <w:bCs/>
          <w:color w:val="auto"/>
          <w:sz w:val="32"/>
          <w:szCs w:val="32"/>
          <w:highlight w:val="none"/>
          <w:lang w:val="en-US" w:bidi="ar-SA"/>
        </w:rPr>
        <w:t>3.救灾救济粮免征增值税优惠</w:t>
      </w:r>
      <w:bookmarkEnd w:id="186"/>
      <w:bookmarkEnd w:id="187"/>
      <w:bookmarkEnd w:id="18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（减免性质代码：0001011606，设定依据：财政部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89" w:name="_Toc26968"/>
      <w:bookmarkStart w:id="190" w:name="_Toc6498"/>
      <w:bookmarkStart w:id="191" w:name="_Toc28865"/>
      <w:r>
        <w:rPr>
          <w:rFonts w:hint="eastAsia" w:ascii="仿宋_GB2312" w:hAnsi="仿宋_GB2312" w:eastAsia="仿宋_GB2312" w:cs="仿宋_GB2312"/>
          <w:bCs/>
          <w:color w:val="auto"/>
          <w:sz w:val="32"/>
          <w:szCs w:val="32"/>
          <w:highlight w:val="none"/>
          <w:lang w:val="en-US" w:bidi="ar-SA"/>
        </w:rPr>
        <w:t>4.粮食企业免征增值税优惠</w:t>
      </w:r>
      <w:bookmarkEnd w:id="189"/>
      <w:bookmarkEnd w:id="190"/>
      <w:bookmarkEnd w:id="19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（减免性质代码：0001019902，设定依据：财政部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92" w:name="_Toc18253"/>
      <w:bookmarkStart w:id="193" w:name="_Toc12045"/>
      <w:bookmarkStart w:id="194" w:name="_Toc8773"/>
      <w:r>
        <w:rPr>
          <w:rFonts w:hint="eastAsia" w:ascii="仿宋_GB2312" w:hAnsi="仿宋_GB2312" w:eastAsia="仿宋_GB2312" w:cs="仿宋_GB2312"/>
          <w:bCs/>
          <w:color w:val="auto"/>
          <w:sz w:val="32"/>
          <w:szCs w:val="32"/>
          <w:highlight w:val="none"/>
          <w:lang w:val="en-US" w:bidi="ar-SA"/>
        </w:rPr>
        <w:t>5.储备大豆免征增值税优惠</w:t>
      </w:r>
      <w:bookmarkEnd w:id="192"/>
      <w:bookmarkEnd w:id="193"/>
      <w:bookmarkEnd w:id="19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（减免性质代码：0001019905，设定依据：财政部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95" w:name="_Toc9303"/>
      <w:bookmarkStart w:id="196" w:name="_Toc26504"/>
      <w:bookmarkStart w:id="197" w:name="_Toc9852"/>
      <w:r>
        <w:rPr>
          <w:rFonts w:hint="eastAsia" w:ascii="仿宋_GB2312" w:hAnsi="仿宋_GB2312" w:eastAsia="仿宋_GB2312" w:cs="仿宋_GB2312"/>
          <w:bCs/>
          <w:color w:val="auto"/>
          <w:sz w:val="32"/>
          <w:szCs w:val="32"/>
          <w:highlight w:val="none"/>
          <w:lang w:val="en-US" w:bidi="ar-SA"/>
        </w:rPr>
        <w:t>6.政府储备食用植物油免征增值税优惠</w:t>
      </w:r>
      <w:bookmarkEnd w:id="195"/>
      <w:bookmarkEnd w:id="196"/>
      <w:bookmarkEnd w:id="19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（减免性质代码：0001019906，设定依据：财政部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98" w:name="_Toc8503"/>
      <w:bookmarkStart w:id="199" w:name="_Toc21664"/>
      <w:bookmarkStart w:id="200" w:name="_Toc28972"/>
      <w:r>
        <w:rPr>
          <w:rFonts w:hint="eastAsia" w:ascii="仿宋_GB2312" w:hAnsi="仿宋_GB2312" w:eastAsia="仿宋_GB2312" w:cs="仿宋_GB2312"/>
          <w:bCs/>
          <w:color w:val="auto"/>
          <w:sz w:val="32"/>
          <w:szCs w:val="32"/>
          <w:highlight w:val="none"/>
          <w:lang w:val="en-US" w:bidi="ar-SA"/>
        </w:rPr>
        <w:t>7.水库移民口粮免征增值税优惠</w:t>
      </w:r>
      <w:bookmarkEnd w:id="198"/>
      <w:bookmarkEnd w:id="199"/>
      <w:bookmarkEnd w:id="20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（减免性质代码：0001129934，设定依据：财政部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01" w:name="_Toc2808"/>
      <w:bookmarkStart w:id="202" w:name="_Toc14908"/>
      <w:bookmarkStart w:id="203" w:name="_Toc26198"/>
      <w:r>
        <w:rPr>
          <w:rFonts w:hint="eastAsia" w:ascii="仿宋_GB2312" w:hAnsi="仿宋_GB2312" w:eastAsia="仿宋_GB2312" w:cs="仿宋_GB2312"/>
          <w:bCs/>
          <w:color w:val="auto"/>
          <w:sz w:val="32"/>
          <w:szCs w:val="32"/>
          <w:highlight w:val="none"/>
          <w:lang w:val="en-US" w:bidi="ar-SA"/>
        </w:rPr>
        <w:t>8.供热企业免征增值税优惠</w:t>
      </w:r>
      <w:bookmarkEnd w:id="201"/>
      <w:bookmarkEnd w:id="202"/>
      <w:bookmarkEnd w:id="20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（减免性质代码：0001064021，设定依据：财政部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04" w:name="_Toc10766"/>
      <w:bookmarkStart w:id="205" w:name="_Toc26318"/>
      <w:bookmarkStart w:id="206" w:name="_Toc15198"/>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.医疗机构提供的医疗服务免征增值税优惠</w:t>
      </w:r>
      <w:bookmarkEnd w:id="204"/>
      <w:bookmarkEnd w:id="205"/>
      <w:bookmarkEnd w:id="20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（减免性质代码：0001123406，设定依据：财政部 税务总局公告2026年第10号、财政部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年第6</w:t>
      </w:r>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07" w:name="_Toc17581"/>
      <w:bookmarkStart w:id="208" w:name="_Toc4647"/>
      <w:bookmarkStart w:id="209" w:name="_Toc9637"/>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0</w:t>
      </w:r>
      <w:r>
        <w:rPr>
          <w:rFonts w:hint="eastAsia" w:ascii="仿宋_GB2312" w:hAnsi="仿宋_GB2312" w:eastAsia="仿宋_GB2312" w:cs="仿宋_GB2312"/>
          <w:bCs/>
          <w:color w:val="auto"/>
          <w:sz w:val="32"/>
          <w:szCs w:val="32"/>
          <w:highlight w:val="none"/>
          <w:lang w:val="en-US" w:bidi="ar-SA"/>
        </w:rPr>
        <w:t>.抗艾滋病药品免征增值税优惠</w:t>
      </w:r>
      <w:bookmarkEnd w:id="207"/>
      <w:bookmarkEnd w:id="208"/>
      <w:bookmarkEnd w:id="20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（减免性质代码：0001123408，设定依据：财政部 税务总局公告2026年第10号、财政部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年第6</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10" w:name="_Toc12225"/>
      <w:bookmarkStart w:id="211" w:name="_Toc1792"/>
      <w:bookmarkStart w:id="212" w:name="_Toc584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.增值税一般纳税人生产销售和批发、零售抗癌药品、罕见病药品，可选择按照简易办法依照3%征收率计算缴纳增值税</w:t>
      </w:r>
      <w:bookmarkEnd w:id="210"/>
      <w:bookmarkEnd w:id="211"/>
      <w:bookmarkEnd w:id="21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（设定依据：：财政部 税务总局公告2026年第10号、财税〔2018〕47号、财税〔2019〕24号、财政部 海关总署 税务总局 药监局公告2020年第39号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海关总署 税务总局 药监局公告2022年第35号）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13" w:name="_Toc25306"/>
      <w:bookmarkStart w:id="214" w:name="_Toc11296"/>
      <w:bookmarkStart w:id="215" w:name="_Toc3674"/>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.社区养老服务免征增值税优惠</w:t>
      </w:r>
      <w:bookmarkEnd w:id="213"/>
      <w:bookmarkEnd w:id="214"/>
      <w:bookmarkEnd w:id="21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（减免性质代码：0001012720，设定依据：财政部 税务总局 国家发展改革委 民政部 商务部 国家卫生健康委公告2026年第7号）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16" w:name="_Toc26989"/>
      <w:bookmarkStart w:id="217" w:name="_Toc23494"/>
      <w:bookmarkStart w:id="218" w:name="_Toc15397"/>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.社区托育服务免征增值税优惠</w:t>
      </w:r>
      <w:bookmarkEnd w:id="216"/>
      <w:bookmarkEnd w:id="217"/>
      <w:bookmarkEnd w:id="21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（减免性质代码：0001012721，设定依据：财政部 税务总局 国家发展改革委 民政部 商务部 国家卫生健康委公告2026年第7号）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19" w:name="_Toc14521"/>
      <w:bookmarkStart w:id="220" w:name="_Toc8078"/>
      <w:bookmarkStart w:id="221" w:name="_Toc191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.社区家政服务免征增值税优惠</w:t>
      </w:r>
      <w:bookmarkEnd w:id="219"/>
      <w:bookmarkEnd w:id="220"/>
      <w:bookmarkEnd w:id="22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（减免性质代码：0001012722，设定依据：财政部 税务总局 国家发展改革委 民政部 商务部 国家卫生健康委公告2026年第7号）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22" w:name="_Toc10368"/>
      <w:bookmarkStart w:id="223" w:name="_Toc22365"/>
      <w:bookmarkStart w:id="224" w:name="_Toc22780"/>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.托儿所、幼儿园提供的保育和教育服务免征增值税优惠</w:t>
      </w:r>
      <w:bookmarkEnd w:id="222"/>
      <w:bookmarkEnd w:id="223"/>
      <w:bookmarkEnd w:id="22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（减免性质代码：0001012708，设定依据：</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中华人民共和国增值税法</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25" w:name="_Toc9809"/>
      <w:bookmarkStart w:id="226" w:name="_Toc17292"/>
      <w:bookmarkStart w:id="227" w:name="_Toc27445"/>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.养老机构提供的养老服务免征增值税优惠</w:t>
      </w:r>
      <w:bookmarkEnd w:id="225"/>
      <w:bookmarkEnd w:id="226"/>
      <w:bookmarkEnd w:id="22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（减免性质代码：0001012709，设定依据：</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中华人民共和国增值税法</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28" w:name="_Toc24646"/>
      <w:bookmarkStart w:id="229" w:name="_Toc3167"/>
      <w:bookmarkStart w:id="230" w:name="_Toc4032"/>
      <w:r>
        <w:rPr>
          <w:rFonts w:hint="eastAsia" w:ascii="仿宋_GB2312" w:hAnsi="仿宋_GB2312" w:eastAsia="仿宋_GB2312" w:cs="仿宋_GB2312"/>
          <w:bCs/>
          <w:color w:val="auto"/>
          <w:sz w:val="32"/>
          <w:szCs w:val="32"/>
          <w:highlight w:val="none"/>
          <w:lang w:val="en-US" w:eastAsia="zh-CN" w:bidi="ar-SA"/>
        </w:rPr>
        <w:t>17</w:t>
      </w:r>
      <w:r>
        <w:rPr>
          <w:rFonts w:hint="eastAsia" w:ascii="仿宋_GB2312" w:hAnsi="仿宋_GB2312" w:eastAsia="仿宋_GB2312" w:cs="仿宋_GB2312"/>
          <w:bCs/>
          <w:color w:val="auto"/>
          <w:sz w:val="32"/>
          <w:szCs w:val="32"/>
          <w:highlight w:val="none"/>
          <w:lang w:val="en-US" w:bidi="ar-SA"/>
        </w:rPr>
        <w:t>.残疾人福利机构提供的育养服务免征增值税优惠</w:t>
      </w:r>
      <w:bookmarkEnd w:id="228"/>
      <w:bookmarkEnd w:id="229"/>
      <w:bookmarkEnd w:id="23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（减免性质代码：0001012710，设定依据：</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中华人民共和国增值税法</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31" w:name="_Toc9954"/>
      <w:bookmarkStart w:id="232" w:name="_Toc32373"/>
      <w:bookmarkStart w:id="233" w:name="_Toc22056"/>
      <w:r>
        <w:rPr>
          <w:rFonts w:hint="eastAsia" w:ascii="仿宋_GB2312" w:hAnsi="仿宋_GB2312" w:eastAsia="仿宋_GB2312" w:cs="仿宋_GB2312"/>
          <w:bCs/>
          <w:color w:val="auto"/>
          <w:sz w:val="32"/>
          <w:szCs w:val="32"/>
          <w:highlight w:val="none"/>
          <w:lang w:val="en-US" w:eastAsia="zh-CN" w:bidi="ar-SA"/>
        </w:rPr>
        <w:t>18</w:t>
      </w:r>
      <w:r>
        <w:rPr>
          <w:rFonts w:hint="eastAsia" w:ascii="仿宋_GB2312" w:hAnsi="仿宋_GB2312" w:eastAsia="仿宋_GB2312" w:cs="仿宋_GB2312"/>
          <w:bCs/>
          <w:color w:val="auto"/>
          <w:sz w:val="32"/>
          <w:szCs w:val="32"/>
          <w:highlight w:val="none"/>
          <w:lang w:val="en-US" w:bidi="ar-SA"/>
        </w:rPr>
        <w:t>.婚姻介绍服务免征增值税优惠</w:t>
      </w:r>
      <w:bookmarkEnd w:id="231"/>
      <w:bookmarkEnd w:id="232"/>
      <w:bookmarkEnd w:id="23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（减免性质代码：0001012711，设定依据：</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中华人民共和国增值税法</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34" w:name="_Toc15922"/>
      <w:bookmarkStart w:id="235" w:name="_Toc21972"/>
      <w:bookmarkStart w:id="236" w:name="_Toc28612"/>
      <w:r>
        <w:rPr>
          <w:rFonts w:hint="eastAsia" w:ascii="仿宋_GB2312" w:hAnsi="仿宋_GB2312" w:eastAsia="仿宋_GB2312" w:cs="仿宋_GB2312"/>
          <w:bCs/>
          <w:color w:val="auto"/>
          <w:sz w:val="32"/>
          <w:szCs w:val="32"/>
          <w:highlight w:val="none"/>
          <w:lang w:val="en-US" w:eastAsia="zh-CN" w:bidi="ar-SA"/>
        </w:rPr>
        <w:t>19</w:t>
      </w:r>
      <w:r>
        <w:rPr>
          <w:rFonts w:hint="eastAsia" w:ascii="仿宋_GB2312" w:hAnsi="仿宋_GB2312" w:eastAsia="仿宋_GB2312" w:cs="仿宋_GB2312"/>
          <w:bCs/>
          <w:color w:val="auto"/>
          <w:sz w:val="32"/>
          <w:szCs w:val="32"/>
          <w:highlight w:val="none"/>
          <w:lang w:val="en-US" w:bidi="ar-SA"/>
        </w:rPr>
        <w:t>.殡葬服务免征增值税优惠</w:t>
      </w:r>
      <w:bookmarkEnd w:id="234"/>
      <w:bookmarkEnd w:id="235"/>
      <w:bookmarkEnd w:id="23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（减免性质代码：0001012712，设定依据：</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中华人民共和国增值税法</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37" w:name="_Toc4240"/>
      <w:bookmarkStart w:id="238" w:name="_Toc8791"/>
      <w:bookmarkStart w:id="239" w:name="_Toc14541"/>
      <w:r>
        <w:rPr>
          <w:rFonts w:hint="eastAsia" w:ascii="仿宋_GB2312" w:hAnsi="仿宋_GB2312" w:eastAsia="仿宋_GB2312" w:cs="仿宋_GB2312"/>
          <w:bCs/>
          <w:color w:val="auto"/>
          <w:sz w:val="32"/>
          <w:szCs w:val="32"/>
          <w:highlight w:val="none"/>
          <w:lang w:val="en-US" w:eastAsia="zh-CN" w:bidi="ar-SA"/>
        </w:rPr>
        <w:t>20</w:t>
      </w:r>
      <w:r>
        <w:rPr>
          <w:rFonts w:hint="eastAsia" w:ascii="仿宋_GB2312" w:hAnsi="仿宋_GB2312" w:eastAsia="仿宋_GB2312" w:cs="仿宋_GB2312"/>
          <w:bCs/>
          <w:color w:val="auto"/>
          <w:sz w:val="32"/>
          <w:szCs w:val="32"/>
          <w:highlight w:val="none"/>
          <w:lang w:val="en-US" w:bidi="ar-SA"/>
        </w:rPr>
        <w:t>.个人销售自建自用住房免征增值税优惠</w:t>
      </w:r>
      <w:bookmarkEnd w:id="237"/>
      <w:bookmarkEnd w:id="238"/>
      <w:bookmarkEnd w:id="23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（减免性质代码：0001011701，设定依据：财政部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40" w:name="_Toc16760"/>
      <w:bookmarkStart w:id="241" w:name="_Toc11712"/>
      <w:bookmarkStart w:id="242" w:name="_Toc19883"/>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.为了配合国家住房制度改革，企业、行政事业单位按房改成本价、标准价出售住房取得的收入免征增值税优惠</w:t>
      </w:r>
      <w:bookmarkEnd w:id="240"/>
      <w:bookmarkEnd w:id="241"/>
      <w:bookmarkEnd w:id="24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（减免性质代码：0001011702，设定依据：财政部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43" w:name="_Toc32455"/>
      <w:bookmarkStart w:id="244" w:name="_Toc16803"/>
      <w:bookmarkStart w:id="245" w:name="_Toc3118"/>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.个人将购买2年以上（含2年）的住房对外销售免征增值税</w:t>
      </w:r>
      <w:bookmarkEnd w:id="243"/>
      <w:bookmarkEnd w:id="244"/>
      <w:bookmarkEnd w:id="24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（减免性质代码：0001011703，设定依据：财政部 税务总局公告2025年第17号）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246" w:name="_Toc17686"/>
      <w:bookmarkStart w:id="247" w:name="_Toc21338"/>
      <w:bookmarkStart w:id="248" w:name="_Toc24861"/>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.个人出租住房应按照</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%的征收率减按1.5%计算应纳增值税</w:t>
      </w:r>
      <w:bookmarkEnd w:id="246"/>
      <w:bookmarkEnd w:id="247"/>
      <w:bookmarkEnd w:id="24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0001011708</w:t>
      </w:r>
      <w:r>
        <w:rPr>
          <w:rFonts w:hint="eastAsia" w:ascii="仿宋_GB2312" w:hAnsi="仿宋_GB2312" w:eastAsia="仿宋_GB2312" w:cs="仿宋_GB2312"/>
          <w:bCs/>
          <w:color w:val="auto"/>
          <w:sz w:val="32"/>
          <w:szCs w:val="32"/>
          <w:highlight w:val="none"/>
          <w:lang w:val="en-US" w:bidi="ar-SA"/>
        </w:rPr>
        <w:t>，设定依据：财政部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49" w:name="_Toc18336"/>
      <w:bookmarkStart w:id="250" w:name="_Toc14620"/>
      <w:bookmarkStart w:id="251" w:name="_Toc27723"/>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.公共租赁住房经营管理单位出租公共租赁住房免征增值税优惠</w:t>
      </w:r>
      <w:bookmarkEnd w:id="249"/>
      <w:bookmarkEnd w:id="250"/>
      <w:bookmarkEnd w:id="25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（减免性质代码：0001011706，设定依据：财政部 税务总局公告2026年第4号）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52" w:name="_Toc3677"/>
      <w:bookmarkStart w:id="253" w:name="_Toc28381"/>
      <w:bookmarkStart w:id="254" w:name="_Toc15012"/>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.对住房租赁企业适用简易计税方法的，按照5%的征收率减按1.5%征收增值税</w:t>
      </w:r>
      <w:bookmarkEnd w:id="252"/>
      <w:bookmarkEnd w:id="253"/>
      <w:bookmarkEnd w:id="25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（减免性质代码：0001011707，设定依据：财政部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 住房城乡建设部公告2021年第24号）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55" w:name="_Toc13145"/>
      <w:bookmarkStart w:id="256" w:name="_Toc11421"/>
      <w:bookmarkStart w:id="257" w:name="_Toc3245"/>
      <w:r>
        <w:rPr>
          <w:rFonts w:hint="eastAsia"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.涉及家庭财产分割的个人无偿转让不动产、土地使用权免征增值税优惠</w:t>
      </w:r>
      <w:bookmarkEnd w:id="255"/>
      <w:bookmarkEnd w:id="256"/>
      <w:bookmarkEnd w:id="25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（减免性质代码：0001019908，设定依据：财政部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58" w:name="_Toc15431"/>
      <w:bookmarkStart w:id="259" w:name="_Toc6916"/>
      <w:bookmarkStart w:id="260" w:name="_Toc21760"/>
      <w:r>
        <w:rPr>
          <w:rFonts w:hint="eastAsia" w:ascii="仿宋_GB2312" w:hAnsi="仿宋_GB2312" w:eastAsia="仿宋_GB2312" w:cs="仿宋_GB2312"/>
          <w:bCs/>
          <w:color w:val="auto"/>
          <w:sz w:val="32"/>
          <w:szCs w:val="32"/>
          <w:highlight w:val="none"/>
          <w:lang w:val="en-US" w:eastAsia="zh-CN" w:bidi="ar-SA"/>
        </w:rPr>
        <w:t>27</w:t>
      </w:r>
      <w:r>
        <w:rPr>
          <w:rFonts w:hint="eastAsia" w:ascii="仿宋_GB2312" w:hAnsi="仿宋_GB2312" w:eastAsia="仿宋_GB2312" w:cs="仿宋_GB2312"/>
          <w:bCs/>
          <w:color w:val="auto"/>
          <w:sz w:val="32"/>
          <w:szCs w:val="32"/>
          <w:highlight w:val="none"/>
          <w:lang w:val="en-US" w:bidi="ar-SA"/>
        </w:rPr>
        <w:t>.个人从事金融商品转让业务取得的收入免征增值税优惠</w:t>
      </w:r>
      <w:bookmarkEnd w:id="258"/>
      <w:bookmarkEnd w:id="259"/>
      <w:bookmarkEnd w:id="26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（减免性质代码：0001081518，设定依据：财政部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61" w:name="_Toc220"/>
      <w:bookmarkStart w:id="262" w:name="_Toc32744"/>
      <w:bookmarkStart w:id="263" w:name="_Toc11593"/>
      <w:r>
        <w:rPr>
          <w:rFonts w:hint="eastAsia" w:ascii="仿宋_GB2312" w:hAnsi="仿宋_GB2312" w:eastAsia="仿宋_GB2312" w:cs="仿宋_GB2312"/>
          <w:bCs/>
          <w:color w:val="auto"/>
          <w:sz w:val="32"/>
          <w:szCs w:val="32"/>
          <w:highlight w:val="none"/>
          <w:lang w:val="en-US" w:eastAsia="zh-CN" w:bidi="ar-SA"/>
        </w:rPr>
        <w:t>28</w:t>
      </w:r>
      <w:r>
        <w:rPr>
          <w:rFonts w:hint="eastAsia" w:ascii="仿宋_GB2312" w:hAnsi="仿宋_GB2312" w:eastAsia="仿宋_GB2312" w:cs="仿宋_GB2312"/>
          <w:bCs/>
          <w:color w:val="auto"/>
          <w:sz w:val="32"/>
          <w:szCs w:val="32"/>
          <w:highlight w:val="none"/>
          <w:lang w:val="en-US" w:bidi="ar-SA"/>
        </w:rPr>
        <w:t>.保险公司开办的一年期以上人身保险产品取得的保费收入免征增值税优惠</w:t>
      </w:r>
      <w:bookmarkEnd w:id="261"/>
      <w:bookmarkEnd w:id="262"/>
      <w:bookmarkEnd w:id="26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（减免性质代码：0001083913，设定依据：财政部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64" w:name="_Toc12803"/>
      <w:bookmarkStart w:id="265" w:name="_Toc12462"/>
      <w:bookmarkStart w:id="266" w:name="_Toc21059"/>
      <w:r>
        <w:rPr>
          <w:rFonts w:hint="eastAsia" w:ascii="仿宋_GB2312" w:hAnsi="仿宋_GB2312" w:eastAsia="仿宋_GB2312" w:cs="仿宋_GB2312"/>
          <w:bCs/>
          <w:color w:val="auto"/>
          <w:sz w:val="32"/>
          <w:szCs w:val="32"/>
          <w:highlight w:val="none"/>
          <w:lang w:val="en-US" w:eastAsia="zh-CN" w:bidi="ar-SA"/>
        </w:rPr>
        <w:t>29</w:t>
      </w:r>
      <w:r>
        <w:rPr>
          <w:rFonts w:hint="eastAsia" w:ascii="仿宋_GB2312" w:hAnsi="仿宋_GB2312" w:eastAsia="仿宋_GB2312" w:cs="仿宋_GB2312"/>
          <w:bCs/>
          <w:color w:val="auto"/>
          <w:sz w:val="32"/>
          <w:szCs w:val="32"/>
          <w:highlight w:val="none"/>
          <w:lang w:val="en-US" w:bidi="ar-SA"/>
        </w:rPr>
        <w:t>.国家商品储备管理单位及其直属企业承担商品储备任务，从中央或者地方财政取得的利息补贴收入和价差补贴收入免征增值税优惠</w:t>
      </w:r>
      <w:bookmarkEnd w:id="264"/>
      <w:bookmarkEnd w:id="265"/>
      <w:bookmarkEnd w:id="26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（减免性质代码：0001122601，设定依据：财政部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ascii="仿宋_GB2312" w:hAnsi="宋体" w:eastAsia="仿宋_GB2312" w:cs="仿宋_GB2312"/>
          <w:bCs/>
          <w:color w:val="auto"/>
          <w:sz w:val="32"/>
          <w:szCs w:val="32"/>
          <w:highlight w:val="none"/>
          <w:lang w:bidi="ar"/>
        </w:rPr>
      </w:pPr>
      <w:bookmarkStart w:id="267" w:name="_Toc32119"/>
      <w:bookmarkStart w:id="268" w:name="_Toc27402"/>
      <w:bookmarkStart w:id="269" w:name="_Toc132724079"/>
      <w:bookmarkStart w:id="270" w:name="_Toc18302"/>
      <w:bookmarkStart w:id="271" w:name="_Toc9865"/>
      <w:r>
        <w:rPr>
          <w:rFonts w:hint="eastAsia" w:ascii="仿宋_GB2312" w:eastAsia="仿宋_GB2312" w:cs="仿宋_GB2312"/>
          <w:bCs/>
          <w:color w:val="auto"/>
          <w:sz w:val="32"/>
          <w:szCs w:val="32"/>
          <w:highlight w:val="none"/>
          <w:lang w:val="en-US" w:eastAsia="zh-CN" w:bidi="ar"/>
        </w:rPr>
        <w:t>30</w:t>
      </w:r>
      <w:r>
        <w:rPr>
          <w:rFonts w:hint="eastAsia" w:ascii="仿宋_GB2312" w:hAnsi="宋体" w:eastAsia="仿宋_GB2312" w:cs="仿宋_GB2312"/>
          <w:bCs/>
          <w:color w:val="auto"/>
          <w:sz w:val="32"/>
          <w:szCs w:val="32"/>
          <w:highlight w:val="none"/>
          <w:lang w:bidi="ar"/>
        </w:rPr>
        <w:t>.对法律援助人员获得的法律援助补贴，免征增值税</w:t>
      </w:r>
      <w:bookmarkEnd w:id="267"/>
      <w:bookmarkEnd w:id="268"/>
      <w:bookmarkEnd w:id="269"/>
      <w:bookmarkEnd w:id="270"/>
      <w:bookmarkEnd w:id="27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宋体" w:eastAsia="仿宋_GB2312" w:cs="仿宋_GB2312"/>
          <w:bCs/>
          <w:color w:val="auto"/>
          <w:sz w:val="32"/>
          <w:szCs w:val="32"/>
          <w:highlight w:val="none"/>
          <w:lang w:bidi="ar"/>
        </w:rPr>
        <w:t>（减免性质代码：001120607，设定依据：财政部 税务总局公告2026年第10号</w:t>
      </w:r>
      <w:r>
        <w:rPr>
          <w:rFonts w:hint="eastAsia" w:ascii="仿宋_GB2312" w:eastAsia="仿宋_GB2312" w:cs="仿宋_GB2312"/>
          <w:bCs/>
          <w:color w:val="auto"/>
          <w:sz w:val="32"/>
          <w:szCs w:val="32"/>
          <w:highlight w:val="none"/>
          <w:lang w:eastAsia="zh-CN" w:bidi="ar"/>
        </w:rPr>
        <w:t>、</w:t>
      </w:r>
      <w:r>
        <w:rPr>
          <w:rFonts w:hint="eastAsia" w:ascii="仿宋_GB2312" w:hAnsi="宋体" w:eastAsia="仿宋_GB2312" w:cs="仿宋_GB2312"/>
          <w:bCs/>
          <w:color w:val="auto"/>
          <w:sz w:val="32"/>
          <w:szCs w:val="32"/>
          <w:highlight w:val="none"/>
          <w:lang w:bidi="ar"/>
        </w:rPr>
        <w:t>财政部 税务总局公告2022年第25号）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kern w:val="2"/>
          <w:sz w:val="32"/>
          <w:szCs w:val="32"/>
          <w:highlight w:val="none"/>
          <w:lang w:val="en-US" w:eastAsia="zh-CN" w:bidi="ar-SA"/>
        </w:rPr>
      </w:pPr>
      <w:bookmarkStart w:id="272" w:name="_Toc17297"/>
      <w:bookmarkStart w:id="273" w:name="_Toc32396"/>
      <w:bookmarkStart w:id="274" w:name="_Toc47075076"/>
      <w:bookmarkStart w:id="275" w:name="_Toc30814"/>
      <w:r>
        <w:rPr>
          <w:rFonts w:hint="eastAsia" w:ascii="楷体_GB2312" w:hAnsi="楷体_GB2312" w:eastAsia="楷体_GB2312" w:cs="楷体_GB2312"/>
          <w:b w:val="0"/>
          <w:bCs w:val="0"/>
          <w:color w:val="auto"/>
          <w:kern w:val="2"/>
          <w:sz w:val="32"/>
          <w:szCs w:val="32"/>
          <w:highlight w:val="none"/>
          <w:lang w:val="en-US" w:eastAsia="zh-CN" w:bidi="ar-SA"/>
        </w:rPr>
        <w:t>（二）企业所得税优惠</w:t>
      </w:r>
      <w:bookmarkEnd w:id="272"/>
      <w:bookmarkEnd w:id="273"/>
      <w:bookmarkEnd w:id="274"/>
      <w:bookmarkEnd w:id="275"/>
      <w:r>
        <w:rPr>
          <w:rFonts w:hint="eastAsia" w:ascii="楷体_GB2312" w:hAnsi="楷体_GB2312" w:eastAsia="楷体_GB2312" w:cs="楷体_GB2312"/>
          <w:b w:val="0"/>
          <w:bCs w:val="0"/>
          <w:color w:val="auto"/>
          <w:kern w:val="2"/>
          <w:sz w:val="32"/>
          <w:szCs w:val="32"/>
          <w:highlight w:val="none"/>
          <w:lang w:val="en-US" w:eastAsia="zh-CN" w:bidi="ar-SA"/>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76" w:name="_Toc29659"/>
      <w:bookmarkStart w:id="277" w:name="_Toc23732"/>
      <w:bookmarkStart w:id="278" w:name="_Toc26708"/>
      <w:r>
        <w:rPr>
          <w:rFonts w:hint="eastAsia" w:ascii="仿宋_GB2312" w:hAnsi="仿宋_GB2312" w:eastAsia="仿宋_GB2312" w:cs="仿宋_GB2312"/>
          <w:bCs/>
          <w:color w:val="auto"/>
          <w:sz w:val="32"/>
          <w:szCs w:val="32"/>
          <w:highlight w:val="none"/>
          <w:lang w:val="en-US" w:bidi="ar-SA"/>
        </w:rPr>
        <w:t>1.取得的社区家庭服务收入在计算应纳税所得额时减计收入</w:t>
      </w:r>
      <w:bookmarkEnd w:id="276"/>
      <w:bookmarkEnd w:id="277"/>
      <w:bookmarkEnd w:id="27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（减免性质代码：0004012706，设定依据：财政部 税务总局 国家发展改革委 民政部 商务部 国家卫生健康委公告2026年第7号）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79" w:name="_Toc24452"/>
      <w:bookmarkStart w:id="280" w:name="_Toc22442"/>
      <w:bookmarkStart w:id="281" w:name="_Toc15064"/>
      <w:r>
        <w:rPr>
          <w:rFonts w:hint="eastAsia" w:ascii="仿宋_GB2312" w:hAnsi="仿宋_GB2312" w:eastAsia="仿宋_GB2312" w:cs="仿宋_GB2312"/>
          <w:bCs/>
          <w:color w:val="auto"/>
          <w:sz w:val="32"/>
          <w:szCs w:val="32"/>
          <w:highlight w:val="none"/>
          <w:lang w:val="en-US" w:bidi="ar-SA"/>
        </w:rPr>
        <w:t>2.符合条件的生产和装伤残人员专门用品企业免征企业所得税</w:t>
      </w:r>
      <w:bookmarkEnd w:id="279"/>
      <w:bookmarkEnd w:id="280"/>
      <w:bookmarkEnd w:id="28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（减免性质代码：0004012705，设定依据：</w:t>
      </w:r>
      <w:r>
        <w:rPr>
          <w:rFonts w:hint="eastAsia" w:ascii="仿宋_GB2312" w:hAnsi="仿宋_GB2312" w:eastAsia="仿宋_GB2312" w:cs="仿宋_GB2312"/>
          <w:bCs/>
          <w:strike w:val="0"/>
          <w:dstrike w:val="0"/>
          <w:color w:val="auto"/>
          <w:sz w:val="32"/>
          <w:szCs w:val="32"/>
          <w:highlight w:val="none"/>
          <w:lang w:val="en-US" w:eastAsia="zh-CN" w:bidi="ar-SA"/>
        </w:rPr>
        <w:t>财政部 税务总局 民政部公告2021年第14号、</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57</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82" w:name="_Toc10620"/>
      <w:bookmarkStart w:id="283" w:name="_Toc10071"/>
      <w:bookmarkStart w:id="284" w:name="_Toc29958"/>
      <w:r>
        <w:rPr>
          <w:rFonts w:hint="eastAsia" w:ascii="仿宋_GB2312" w:hAnsi="仿宋_GB2312" w:eastAsia="仿宋_GB2312" w:cs="仿宋_GB2312"/>
          <w:bCs/>
          <w:color w:val="auto"/>
          <w:sz w:val="32"/>
          <w:szCs w:val="32"/>
          <w:highlight w:val="none"/>
          <w:lang w:val="en-US" w:bidi="ar-SA"/>
        </w:rPr>
        <w:t>3.国债利息收入免征企业所得税</w:t>
      </w:r>
      <w:bookmarkEnd w:id="282"/>
      <w:bookmarkEnd w:id="283"/>
      <w:bookmarkEnd w:id="28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（减免性质代码：0004083904，设定依据：中华人民共和国主席令第63号）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85" w:name="_Toc3373"/>
      <w:bookmarkStart w:id="286" w:name="_Toc19806"/>
      <w:bookmarkStart w:id="287" w:name="_Toc23846"/>
      <w:r>
        <w:rPr>
          <w:rFonts w:hint="eastAsia" w:ascii="仿宋_GB2312" w:hAnsi="仿宋_GB2312" w:eastAsia="仿宋_GB2312" w:cs="仿宋_GB2312"/>
          <w:bCs/>
          <w:color w:val="auto"/>
          <w:sz w:val="32"/>
          <w:szCs w:val="32"/>
          <w:highlight w:val="none"/>
          <w:lang w:val="en-US" w:bidi="ar-SA"/>
        </w:rPr>
        <w:t>4.取得的地方政府债券利息收入免征企业所得税</w:t>
      </w:r>
      <w:bookmarkEnd w:id="285"/>
      <w:bookmarkEnd w:id="286"/>
      <w:bookmarkEnd w:id="28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（减免性质代码：0004081507，设定依据：财税〔2013〕5号）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88" w:name="_Toc27876"/>
      <w:bookmarkStart w:id="289" w:name="_Toc30535"/>
      <w:bookmarkStart w:id="290" w:name="_Toc19078"/>
      <w:r>
        <w:rPr>
          <w:rFonts w:hint="eastAsia" w:ascii="仿宋_GB2312" w:hAnsi="仿宋_GB2312" w:eastAsia="仿宋_GB2312" w:cs="仿宋_GB2312"/>
          <w:bCs/>
          <w:color w:val="auto"/>
          <w:sz w:val="32"/>
          <w:szCs w:val="32"/>
          <w:highlight w:val="none"/>
          <w:lang w:val="en-US" w:bidi="ar-SA"/>
        </w:rPr>
        <w:t>5.取得铁路债券利息收入减半征收企业所得税</w:t>
      </w:r>
      <w:bookmarkEnd w:id="288"/>
      <w:bookmarkEnd w:id="289"/>
      <w:bookmarkEnd w:id="29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（减免性质代码：0004121302，设定依据：财税〔2014〕2号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64</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91" w:name="_Toc24357"/>
      <w:bookmarkStart w:id="292" w:name="_Toc142"/>
      <w:bookmarkStart w:id="293" w:name="_Toc15773"/>
      <w:r>
        <w:rPr>
          <w:rFonts w:hint="eastAsia" w:ascii="仿宋_GB2312" w:hAnsi="仿宋_GB2312" w:eastAsia="仿宋_GB2312" w:cs="仿宋_GB2312"/>
          <w:bCs/>
          <w:color w:val="auto"/>
          <w:sz w:val="32"/>
          <w:szCs w:val="32"/>
          <w:highlight w:val="none"/>
          <w:lang w:val="en-US" w:bidi="ar-SA"/>
        </w:rPr>
        <w:t>6.投资者从证券投资基金分配中取得的收入暂不征收企业所得税</w:t>
      </w:r>
      <w:bookmarkEnd w:id="291"/>
      <w:bookmarkEnd w:id="292"/>
      <w:bookmarkEnd w:id="29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（减免性质代码：0004081516，设定依据：财税〔2008〕1号）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294" w:name="_Toc390"/>
      <w:bookmarkStart w:id="295" w:name="_Toc32485"/>
      <w:bookmarkStart w:id="296" w:name="_Toc15333"/>
      <w:r>
        <w:rPr>
          <w:rFonts w:hint="eastAsia" w:ascii="仿宋_GB2312" w:hAnsi="仿宋_GB2312" w:eastAsia="仿宋_GB2312" w:cs="仿宋_GB2312"/>
          <w:bCs/>
          <w:color w:val="auto"/>
          <w:sz w:val="32"/>
          <w:szCs w:val="32"/>
          <w:highlight w:val="none"/>
          <w:lang w:val="en-US" w:bidi="ar-SA"/>
        </w:rPr>
        <w:t>7.中国保险保障基金有限责任公司取得的保险保障基金等收入免征企业所得税</w:t>
      </w:r>
      <w:bookmarkEnd w:id="294"/>
      <w:bookmarkEnd w:id="295"/>
      <w:bookmarkEnd w:id="296"/>
    </w:p>
    <w:p>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
          <w:bCs w:val="0"/>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（减免性质代码：0004081523，设定依据：财税〔</w:t>
      </w:r>
      <w:r>
        <w:rPr>
          <w:rFonts w:hint="eastAsia" w:ascii="仿宋_GB2312" w:hAnsi="仿宋_GB2312" w:eastAsia="仿宋_GB2312" w:cs="仿宋_GB2312"/>
          <w:bCs/>
          <w:color w:val="auto"/>
          <w:sz w:val="32"/>
          <w:szCs w:val="32"/>
          <w:highlight w:val="none"/>
          <w:lang w:val="en-US" w:eastAsia="zh-CN" w:bidi="ar-SA"/>
        </w:rPr>
        <w:t>2023</w:t>
      </w:r>
      <w:r>
        <w:rPr>
          <w:rFonts w:hint="eastAsia" w:ascii="仿宋_GB2312" w:hAnsi="仿宋_GB2312" w:eastAsia="仿宋_GB2312" w:cs="仿宋_GB2312"/>
          <w:bCs/>
          <w:color w:val="auto"/>
          <w:sz w:val="32"/>
          <w:szCs w:val="32"/>
          <w:highlight w:val="none"/>
          <w:lang w:val="en-US" w:bidi="ar-SA"/>
        </w:rPr>
        <w:t>〕4</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297" w:name="_Hlk99479516"/>
      <w:bookmarkStart w:id="298" w:name="_Toc29987"/>
      <w:bookmarkStart w:id="299" w:name="_Toc27471"/>
      <w:bookmarkStart w:id="300" w:name="_Toc28570"/>
      <w:bookmarkStart w:id="301" w:name="_Toc1618660061"/>
      <w:r>
        <w:rPr>
          <w:rFonts w:hint="eastAsia" w:ascii="楷体_GB2312" w:hAnsi="楷体_GB2312" w:eastAsia="楷体_GB2312" w:cs="楷体_GB2312"/>
          <w:b w:val="0"/>
          <w:bCs w:val="0"/>
          <w:color w:val="auto"/>
          <w:sz w:val="32"/>
          <w:szCs w:val="32"/>
          <w:highlight w:val="none"/>
        </w:rPr>
        <w:t>（三）</w:t>
      </w:r>
      <w:bookmarkEnd w:id="297"/>
      <w:r>
        <w:rPr>
          <w:rFonts w:hint="eastAsia" w:ascii="楷体_GB2312" w:hAnsi="楷体_GB2312" w:eastAsia="楷体_GB2312" w:cs="楷体_GB2312"/>
          <w:b w:val="0"/>
          <w:bCs w:val="0"/>
          <w:color w:val="auto"/>
          <w:sz w:val="32"/>
          <w:szCs w:val="32"/>
          <w:highlight w:val="none"/>
        </w:rPr>
        <w:t>房产税优惠</w:t>
      </w:r>
      <w:bookmarkEnd w:id="298"/>
      <w:bookmarkEnd w:id="299"/>
      <w:bookmarkEnd w:id="300"/>
      <w:bookmarkEnd w:id="301"/>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02" w:name="_Toc4079"/>
      <w:bookmarkStart w:id="303" w:name="_Toc26947"/>
      <w:bookmarkStart w:id="304" w:name="_Toc30082"/>
      <w:r>
        <w:rPr>
          <w:rFonts w:hint="eastAsia" w:ascii="仿宋_GB2312" w:hAnsi="仿宋_GB2312" w:eastAsia="仿宋_GB2312" w:cs="仿宋_GB2312"/>
          <w:bCs/>
          <w:color w:val="auto"/>
          <w:sz w:val="32"/>
          <w:szCs w:val="32"/>
          <w:highlight w:val="none"/>
          <w:lang w:val="en-US" w:bidi="ar-SA"/>
        </w:rPr>
        <w:t>1.为居民供热所使用的厂房免征房产税优惠</w:t>
      </w:r>
      <w:bookmarkEnd w:id="302"/>
      <w:bookmarkEnd w:id="303"/>
      <w:bookmarkEnd w:id="30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（减免性质代码：0008064003，设定依据：财税〔2019〕38号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05" w:name="_Toc4418"/>
      <w:bookmarkStart w:id="306" w:name="_Toc4885"/>
      <w:bookmarkStart w:id="307" w:name="_Toc7327"/>
      <w:r>
        <w:rPr>
          <w:rFonts w:hint="eastAsia" w:ascii="仿宋_GB2312" w:hAnsi="仿宋_GB2312" w:eastAsia="仿宋_GB2312" w:cs="仿宋_GB2312"/>
          <w:bCs/>
          <w:color w:val="auto"/>
          <w:sz w:val="32"/>
          <w:szCs w:val="32"/>
          <w:highlight w:val="none"/>
          <w:lang w:val="en-US" w:bidi="ar-SA"/>
        </w:rPr>
        <w:t>2.按政府规定价格出租的公有住房免征房产税优惠</w:t>
      </w:r>
      <w:bookmarkEnd w:id="305"/>
      <w:bookmarkEnd w:id="306"/>
      <w:bookmarkEnd w:id="30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（减免性质代码：0008011701</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设定依据：财税〔2000〕125号）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08" w:name="_Toc12727"/>
      <w:bookmarkStart w:id="309" w:name="_Toc21736"/>
      <w:bookmarkStart w:id="310" w:name="_Toc17778"/>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公共租赁住房免征房产税</w:t>
      </w:r>
      <w:bookmarkEnd w:id="308"/>
      <w:bookmarkEnd w:id="309"/>
      <w:bookmarkEnd w:id="31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（减免性质代码：0008011706，设定依据：财政部 税务总局公告2026年第4号）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11" w:name="_Toc13173"/>
      <w:bookmarkStart w:id="312" w:name="_Toc13696"/>
      <w:bookmarkStart w:id="313" w:name="_Toc22131"/>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.向专业化规模化住房租赁企业出租住房减按4%征收房产税</w:t>
      </w:r>
      <w:bookmarkEnd w:id="311"/>
      <w:bookmarkEnd w:id="312"/>
      <w:bookmarkEnd w:id="31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（减免性质代码：0008011707，设定依据：财政部 税务总局 住房城乡建设部公告2021年第24号）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14" w:name="_Toc17522"/>
      <w:bookmarkStart w:id="315" w:name="_Toc4289"/>
      <w:bookmarkStart w:id="316" w:name="_Toc17222"/>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.向个人出租住房减按4%征收房产税</w:t>
      </w:r>
      <w:bookmarkEnd w:id="314"/>
      <w:bookmarkEnd w:id="315"/>
      <w:bookmarkEnd w:id="31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（减免性质代码：0008011708，设定依据：财政部 税务总局 住房城乡建设部公告2021年第24号）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317" w:name="_Toc4929"/>
      <w:bookmarkStart w:id="318" w:name="_Toc23041"/>
      <w:bookmarkStart w:id="319" w:name="_Toc28081"/>
      <w:r>
        <w:rPr>
          <w:rFonts w:hint="eastAsia" w:ascii="仿宋_GB2312" w:hAnsi="仿宋_GB2312" w:eastAsia="仿宋_GB2312" w:cs="仿宋_GB2312"/>
          <w:bCs/>
          <w:color w:val="auto"/>
          <w:sz w:val="32"/>
          <w:szCs w:val="32"/>
          <w:highlight w:val="none"/>
          <w:lang w:val="en-US" w:eastAsia="zh-CN" w:bidi="ar-SA"/>
        </w:rPr>
        <w:t>6.向个人出租符合条件的保障性租赁住房减按4%征收房产税</w:t>
      </w:r>
      <w:bookmarkEnd w:id="317"/>
      <w:bookmarkEnd w:id="318"/>
      <w:bookmarkEnd w:id="31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（减免性质代码：0008011709，设定依据：财政部 税务总局 住房城乡建设部公告2021年第24号）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20" w:name="_Toc6486"/>
      <w:bookmarkStart w:id="321" w:name="_Toc7701"/>
      <w:bookmarkStart w:id="322" w:name="_Toc8646"/>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.向专业化规模化住房租赁企业出租符合条件的保障性租赁住房减按4%征收房产税</w:t>
      </w:r>
      <w:bookmarkEnd w:id="320"/>
      <w:bookmarkEnd w:id="321"/>
      <w:bookmarkEnd w:id="32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（减免性质代码：0008011710，设定依据：财政部 税务总局 住房城乡建设部公告2021年第24号）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23" w:name="_Toc3377"/>
      <w:bookmarkStart w:id="324" w:name="_Toc5565"/>
      <w:bookmarkStart w:id="325" w:name="_Toc11318"/>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.非营利性老年服务机构自用房产免征房产税优惠</w:t>
      </w:r>
      <w:bookmarkEnd w:id="323"/>
      <w:bookmarkEnd w:id="324"/>
      <w:bookmarkEnd w:id="32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（减免性质代码：0008012701，设定依据：财税〔2000〕97号）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26" w:name="_Toc5298"/>
      <w:bookmarkStart w:id="327" w:name="_Toc23192"/>
      <w:bookmarkStart w:id="328" w:name="_Toc31621"/>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.社区养老、托育、家政机构免征房产税</w:t>
      </w:r>
      <w:bookmarkEnd w:id="326"/>
      <w:bookmarkEnd w:id="327"/>
      <w:bookmarkEnd w:id="32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（减免性质代码：0008012702，设定依据：财政部 税务总局 国家发展改革委 民政部 商务部 国家卫生健康委公告2026年第7号）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29" w:name="_Toc4407"/>
      <w:bookmarkStart w:id="330" w:name="_Toc32319"/>
      <w:bookmarkStart w:id="331" w:name="_Toc24862"/>
      <w:r>
        <w:rPr>
          <w:rFonts w:hint="eastAsia" w:ascii="仿宋_GB2312" w:hAnsi="仿宋_GB2312" w:eastAsia="仿宋_GB2312" w:cs="仿宋_GB2312"/>
          <w:bCs/>
          <w:color w:val="auto"/>
          <w:sz w:val="32"/>
          <w:szCs w:val="32"/>
          <w:highlight w:val="none"/>
          <w:lang w:val="en-US" w:eastAsia="zh-CN" w:bidi="ar-SA"/>
        </w:rPr>
        <w:t>10</w:t>
      </w:r>
      <w:r>
        <w:rPr>
          <w:rFonts w:hint="eastAsia" w:ascii="仿宋_GB2312" w:hAnsi="仿宋_GB2312" w:eastAsia="仿宋_GB2312" w:cs="仿宋_GB2312"/>
          <w:bCs/>
          <w:color w:val="auto"/>
          <w:sz w:val="32"/>
          <w:szCs w:val="32"/>
          <w:highlight w:val="none"/>
          <w:lang w:val="en-US" w:bidi="ar-SA"/>
        </w:rPr>
        <w:t>.农产品批发市场、农贸市场房产免征房产税优惠</w:t>
      </w:r>
      <w:bookmarkEnd w:id="329"/>
      <w:bookmarkEnd w:id="330"/>
      <w:bookmarkEnd w:id="33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（减免性质代码：0008019904，设定依据：财税〔2019〕12号、财政部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50</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32" w:name="_Toc20911"/>
      <w:bookmarkStart w:id="333" w:name="_Toc1150"/>
      <w:bookmarkStart w:id="334" w:name="_Toc19164"/>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.铁路运输企业免征房产税</w:t>
      </w:r>
      <w:bookmarkEnd w:id="332"/>
      <w:bookmarkEnd w:id="333"/>
      <w:bookmarkEnd w:id="33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（减免性质代码：0008121302，设定依据：财税〔2006〕17号）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35" w:name="_Toc18337"/>
      <w:bookmarkStart w:id="336" w:name="_Toc27858"/>
      <w:bookmarkStart w:id="337" w:name="_Toc29113"/>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.地方铁路运输企业免征房产税</w:t>
      </w:r>
      <w:bookmarkEnd w:id="335"/>
      <w:bookmarkEnd w:id="336"/>
      <w:bookmarkEnd w:id="33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（减免性质代码：0008121303，设定依据：财税〔2004〕36号）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38" w:name="_Toc28517"/>
      <w:bookmarkStart w:id="339" w:name="_Toc29552"/>
      <w:bookmarkStart w:id="340" w:name="_Toc741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.股改铁路运输企业及合资铁路运输公司自用房产免征房产税</w:t>
      </w:r>
      <w:bookmarkEnd w:id="338"/>
      <w:bookmarkEnd w:id="339"/>
      <w:bookmarkEnd w:id="34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（减免性质代码：0008121304，设定依据：财税〔2009〕132号）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41" w:name="_Toc27653"/>
      <w:bookmarkStart w:id="342" w:name="_Toc1021"/>
      <w:bookmarkStart w:id="343" w:name="_Toc530"/>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.商品储备管理公司及其直属库自用房产免征房产税</w:t>
      </w:r>
      <w:bookmarkEnd w:id="341"/>
      <w:bookmarkEnd w:id="342"/>
      <w:bookmarkEnd w:id="34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（减免性质代码：0008122604，设定依据：财政部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44" w:name="_Toc17487"/>
      <w:bookmarkStart w:id="345" w:name="_Toc2825"/>
      <w:bookmarkStart w:id="346" w:name="_Toc24430"/>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.血站自用的房产免征房产税优惠</w:t>
      </w:r>
      <w:bookmarkEnd w:id="344"/>
      <w:bookmarkEnd w:id="345"/>
      <w:bookmarkEnd w:id="34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（减免性质代码：0008123401，设定依据：财税〔1999〕264号）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47" w:name="_Toc21566"/>
      <w:bookmarkStart w:id="348" w:name="_Toc15521"/>
      <w:bookmarkStart w:id="349" w:name="_Toc1488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.非营利性医疗机构、疾病控制机构和妇幼保健机构等卫生机构自用的房产免征房产税优惠</w:t>
      </w:r>
      <w:bookmarkEnd w:id="347"/>
      <w:bookmarkEnd w:id="348"/>
      <w:bookmarkEnd w:id="34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（减免性质代码：0008123402，设定依据：财税〔2000〕42号）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50" w:name="_Toc8911"/>
      <w:bookmarkStart w:id="351" w:name="_Toc26050"/>
      <w:bookmarkStart w:id="352" w:name="_Toc4145"/>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.营利性医疗机构自用的房产，免征三年房产税优惠</w:t>
      </w:r>
      <w:bookmarkEnd w:id="350"/>
      <w:bookmarkEnd w:id="351"/>
      <w:bookmarkEnd w:id="35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（减免性质代码：0008123404，设定依据：财税〔2000〕42号）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53" w:name="_Toc15810"/>
      <w:bookmarkStart w:id="354" w:name="_Toc7694"/>
      <w:bookmarkStart w:id="355" w:name="_Toc24455"/>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.毁损房屋和危险房屋免征房产税优惠</w:t>
      </w:r>
      <w:bookmarkEnd w:id="353"/>
      <w:bookmarkEnd w:id="354"/>
      <w:bookmarkEnd w:id="35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（减免性质代码：0008129903，设定依据：（86）财税地字第008号）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56" w:name="_Toc25276"/>
      <w:bookmarkStart w:id="357" w:name="_Toc1770"/>
      <w:bookmarkStart w:id="358" w:name="_Toc11452"/>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.房管部门经租非营业用房免征房产税优惠</w:t>
      </w:r>
      <w:bookmarkEnd w:id="356"/>
      <w:bookmarkEnd w:id="357"/>
      <w:bookmarkEnd w:id="35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（减免性质代码：0008129907，设定依据：（87）财税地字第030号）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359" w:name="_Toc17661"/>
      <w:bookmarkStart w:id="360" w:name="_Toc23606"/>
      <w:bookmarkStart w:id="361" w:name="_Toc20671"/>
      <w:bookmarkStart w:id="362" w:name="_Toc1824254017"/>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四</w:t>
      </w:r>
      <w:r>
        <w:rPr>
          <w:rFonts w:hint="eastAsia" w:ascii="楷体_GB2312" w:hAnsi="楷体_GB2312" w:eastAsia="楷体_GB2312" w:cs="楷体_GB2312"/>
          <w:b w:val="0"/>
          <w:bCs w:val="0"/>
          <w:color w:val="auto"/>
          <w:sz w:val="32"/>
          <w:szCs w:val="32"/>
          <w:highlight w:val="none"/>
        </w:rPr>
        <w:t>）印花税优惠</w:t>
      </w:r>
      <w:bookmarkEnd w:id="359"/>
      <w:bookmarkEnd w:id="360"/>
      <w:bookmarkEnd w:id="361"/>
      <w:bookmarkEnd w:id="362"/>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63" w:name="_Toc11849"/>
      <w:bookmarkStart w:id="364" w:name="_Toc26995"/>
      <w:bookmarkStart w:id="365" w:name="_Toc10325"/>
      <w:r>
        <w:rPr>
          <w:rFonts w:hint="eastAsia" w:ascii="仿宋_GB2312" w:hAnsi="仿宋_GB2312" w:eastAsia="仿宋_GB2312" w:cs="仿宋_GB2312"/>
          <w:bCs/>
          <w:color w:val="auto"/>
          <w:sz w:val="32"/>
          <w:szCs w:val="32"/>
          <w:highlight w:val="none"/>
          <w:lang w:val="en-US" w:bidi="ar-SA"/>
        </w:rPr>
        <w:t>1.对个人销售或购买住房暂免征收印花税优惠</w:t>
      </w:r>
      <w:bookmarkEnd w:id="363"/>
      <w:bookmarkEnd w:id="364"/>
      <w:bookmarkEnd w:id="36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（减免性质代码：0009011701，设定依据：财税〔2008〕137号）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66" w:name="_Toc29298"/>
      <w:bookmarkStart w:id="367" w:name="_Toc1836"/>
      <w:bookmarkStart w:id="368" w:name="_Toc27493"/>
      <w:r>
        <w:rPr>
          <w:rFonts w:hint="eastAsia" w:ascii="仿宋_GB2312" w:hAnsi="仿宋_GB2312" w:eastAsia="仿宋_GB2312" w:cs="仿宋_GB2312"/>
          <w:bCs/>
          <w:color w:val="auto"/>
          <w:sz w:val="32"/>
          <w:szCs w:val="32"/>
          <w:highlight w:val="none"/>
          <w:lang w:val="en-US" w:bidi="ar-SA"/>
        </w:rPr>
        <w:t>2.对经济适用住房经营管理单位与经济适用住房相关的印花税以及经济适用住房购买人涉及的印花税免征优惠</w:t>
      </w:r>
      <w:bookmarkEnd w:id="366"/>
      <w:bookmarkEnd w:id="367"/>
      <w:bookmarkEnd w:id="36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（减免性质代码：0009011702，设定依据：财税〔2008〕24号）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69" w:name="_Toc32096"/>
      <w:bookmarkStart w:id="370" w:name="_Toc32018"/>
      <w:bookmarkStart w:id="371" w:name="_Toc9504"/>
      <w:r>
        <w:rPr>
          <w:rFonts w:hint="eastAsia" w:ascii="仿宋_GB2312" w:hAnsi="仿宋_GB2312" w:eastAsia="仿宋_GB2312" w:cs="仿宋_GB2312"/>
          <w:bCs/>
          <w:color w:val="auto"/>
          <w:sz w:val="32"/>
          <w:szCs w:val="32"/>
          <w:highlight w:val="none"/>
          <w:lang w:val="en-US" w:bidi="ar-SA"/>
        </w:rPr>
        <w:t>3.保障性住房免征印花税优惠</w:t>
      </w:r>
      <w:bookmarkEnd w:id="369"/>
      <w:bookmarkEnd w:id="370"/>
      <w:bookmarkEnd w:id="37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（减免性质代码：0009011704</w:t>
      </w:r>
      <w:r>
        <w:rPr>
          <w:rFonts w:hint="eastAsia" w:ascii="仿宋_GB2312" w:hAnsi="仿宋_GB2312" w:eastAsia="仿宋_GB2312" w:cs="仿宋_GB2312"/>
          <w:bCs/>
          <w:color w:val="auto"/>
          <w:sz w:val="32"/>
          <w:szCs w:val="32"/>
          <w:highlight w:val="none"/>
          <w:lang w:val="en-US" w:eastAsia="zh-CN" w:bidi="ar-SA"/>
        </w:rPr>
        <w:t>、0009011716</w:t>
      </w:r>
      <w:r>
        <w:rPr>
          <w:rFonts w:hint="eastAsia" w:ascii="仿宋_GB2312" w:hAnsi="仿宋_GB2312" w:eastAsia="仿宋_GB2312" w:cs="仿宋_GB2312"/>
          <w:bCs/>
          <w:color w:val="auto"/>
          <w:sz w:val="32"/>
          <w:szCs w:val="32"/>
          <w:highlight w:val="none"/>
          <w:lang w:val="en-US" w:bidi="ar-SA"/>
        </w:rPr>
        <w:t>，设定依据：财税〔2013〕101号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住房城乡建设部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70</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72" w:name="_Toc6812"/>
      <w:bookmarkStart w:id="373" w:name="_Toc20359"/>
      <w:bookmarkStart w:id="374" w:name="_Toc17310"/>
      <w:r>
        <w:rPr>
          <w:rFonts w:hint="eastAsia" w:ascii="仿宋_GB2312" w:hAnsi="仿宋_GB2312" w:eastAsia="仿宋_GB2312" w:cs="仿宋_GB2312"/>
          <w:bCs/>
          <w:color w:val="auto"/>
          <w:sz w:val="32"/>
          <w:szCs w:val="32"/>
          <w:highlight w:val="none"/>
          <w:lang w:val="en-US" w:bidi="ar-SA"/>
        </w:rPr>
        <w:t>4.对开发商建造经济适用住房有关印花税免征优惠</w:t>
      </w:r>
      <w:bookmarkEnd w:id="372"/>
      <w:bookmarkEnd w:id="373"/>
      <w:bookmarkEnd w:id="37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（减免性质代码：0009011706，设定依据：财税〔2008〕24号）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75" w:name="_Toc18368"/>
      <w:bookmarkStart w:id="376" w:name="_Toc6048"/>
      <w:bookmarkStart w:id="377" w:name="_Toc31763"/>
      <w:r>
        <w:rPr>
          <w:rFonts w:hint="eastAsia" w:ascii="仿宋_GB2312" w:hAnsi="仿宋_GB2312" w:eastAsia="仿宋_GB2312" w:cs="仿宋_GB2312"/>
          <w:bCs/>
          <w:color w:val="auto"/>
          <w:sz w:val="32"/>
          <w:szCs w:val="32"/>
          <w:highlight w:val="none"/>
          <w:lang w:val="en-US" w:bidi="ar-SA"/>
        </w:rPr>
        <w:t>5.个人出租承租住房签订的租赁合同免征印花税优惠</w:t>
      </w:r>
      <w:bookmarkEnd w:id="375"/>
      <w:bookmarkEnd w:id="376"/>
      <w:bookmarkEnd w:id="37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（减免性质代码：0009011707，设定依据：财税〔2008〕24号）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78" w:name="_Toc5235"/>
      <w:bookmarkStart w:id="379" w:name="_Toc32158"/>
      <w:bookmarkStart w:id="380" w:name="_Toc16920"/>
      <w:r>
        <w:rPr>
          <w:rFonts w:hint="eastAsia" w:ascii="仿宋_GB2312" w:hAnsi="仿宋_GB2312" w:eastAsia="仿宋_GB2312" w:cs="仿宋_GB2312"/>
          <w:bCs/>
          <w:color w:val="auto"/>
          <w:sz w:val="32"/>
          <w:szCs w:val="32"/>
          <w:highlight w:val="none"/>
          <w:lang w:val="en-US" w:bidi="ar-SA"/>
        </w:rPr>
        <w:t>6.对公租房经营管理单位建造、管理公租房、购买住房作为公租房免征印花税优惠</w:t>
      </w:r>
      <w:bookmarkEnd w:id="378"/>
      <w:bookmarkEnd w:id="379"/>
      <w:bookmarkEnd w:id="38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（减免性质代码：0009011714，设定依据：财政部 税务总局公告2026年第4号）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81" w:name="_Toc31555"/>
      <w:bookmarkStart w:id="382" w:name="_Toc23222"/>
      <w:bookmarkStart w:id="383" w:name="_Toc12029"/>
      <w:r>
        <w:rPr>
          <w:rFonts w:hint="eastAsia" w:ascii="仿宋_GB2312" w:hAnsi="仿宋_GB2312" w:eastAsia="仿宋_GB2312" w:cs="仿宋_GB2312"/>
          <w:bCs/>
          <w:color w:val="auto"/>
          <w:sz w:val="32"/>
          <w:szCs w:val="32"/>
          <w:highlight w:val="none"/>
          <w:lang w:val="en-US" w:bidi="ar-SA"/>
        </w:rPr>
        <w:t>7.对公共租赁住房双方免征租赁协议印花税优惠</w:t>
      </w:r>
      <w:bookmarkEnd w:id="381"/>
      <w:bookmarkEnd w:id="382"/>
      <w:bookmarkEnd w:id="38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（减免性质代码：0009011715，设定依据：财政部 税务总局公告2026年第4号）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84" w:name="_Toc28902"/>
      <w:bookmarkStart w:id="385" w:name="_Toc6030"/>
      <w:bookmarkStart w:id="386" w:name="_Toc30821"/>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房地产管理部门与个人订立的租房合同免征印花税优惠</w:t>
      </w:r>
      <w:bookmarkEnd w:id="384"/>
      <w:bookmarkEnd w:id="385"/>
      <w:bookmarkEnd w:id="386"/>
    </w:p>
    <w:p>
      <w:pPr>
        <w:pStyle w:val="2"/>
        <w:pageBreakBefore w:val="0"/>
        <w:numPr>
          <w:ilvl w:val="0"/>
          <w:numId w:val="0"/>
        </w:numPr>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（减免性质代码：0009012701，设定依据：（88）国税地字第025号）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87" w:name="_Toc27179"/>
      <w:bookmarkStart w:id="388" w:name="_Toc6626"/>
      <w:bookmarkStart w:id="389" w:name="_Toc274"/>
      <w:r>
        <w:rPr>
          <w:rFonts w:hint="eastAsia" w:ascii="仿宋_GB2312" w:hAnsi="仿宋_GB2312" w:eastAsia="仿宋_GB2312" w:cs="仿宋_GB2312"/>
          <w:bCs/>
          <w:color w:val="auto"/>
          <w:sz w:val="32"/>
          <w:szCs w:val="32"/>
          <w:highlight w:val="none"/>
          <w:lang w:val="en-US" w:bidi="ar-SA"/>
        </w:rPr>
        <w:t>9.饮水工程运营管理单位为建设饮水工程取得土地使用权签订的产权转移书据，以及与施工单位签订的建设工程承包合同免征印花税优惠</w:t>
      </w:r>
      <w:bookmarkEnd w:id="387"/>
      <w:bookmarkEnd w:id="388"/>
      <w:bookmarkEnd w:id="38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（减免性质代码：0009092307，设定依据：财政部 税务总局公告2019年第67号、财政部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leftChars="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390" w:name="_Toc6534"/>
      <w:bookmarkStart w:id="391" w:name="_Toc28355"/>
      <w:bookmarkStart w:id="392" w:name="_Toc14720"/>
      <w:bookmarkStart w:id="393" w:name="_Toc16326"/>
      <w:bookmarkStart w:id="394" w:name="_Toc29638"/>
      <w:r>
        <w:rPr>
          <w:rFonts w:hint="eastAsia" w:ascii="仿宋_GB2312" w:hAnsi="仿宋_GB2312" w:eastAsia="仿宋_GB2312" w:cs="仿宋_GB2312"/>
          <w:bCs/>
          <w:color w:val="auto"/>
          <w:sz w:val="32"/>
          <w:szCs w:val="32"/>
          <w:highlight w:val="none"/>
          <w:lang w:val="en-US" w:eastAsia="zh-CN" w:bidi="ar-SA"/>
        </w:rPr>
        <w:t>10</w:t>
      </w:r>
      <w:r>
        <w:rPr>
          <w:rFonts w:hint="eastAsia" w:ascii="仿宋_GB2312" w:hAnsi="仿宋_GB2312" w:eastAsia="仿宋_GB2312" w:cs="仿宋_GB2312"/>
          <w:bCs/>
          <w:color w:val="auto"/>
          <w:sz w:val="32"/>
          <w:szCs w:val="32"/>
          <w:highlight w:val="none"/>
          <w:lang w:val="en-US" w:bidi="ar-SA"/>
        </w:rPr>
        <w:t>.</w:t>
      </w:r>
      <w:bookmarkEnd w:id="390"/>
      <w:r>
        <w:rPr>
          <w:rFonts w:hint="eastAsia" w:ascii="仿宋_GB2312" w:hAnsi="仿宋_GB2312" w:eastAsia="仿宋_GB2312" w:cs="仿宋_GB2312"/>
          <w:bCs/>
          <w:color w:val="auto"/>
          <w:sz w:val="32"/>
          <w:szCs w:val="32"/>
          <w:highlight w:val="none"/>
          <w:lang w:val="en-US" w:bidi="ar-SA"/>
        </w:rPr>
        <w:t>财产所有权人将财产赠与政府、学校、社会福利机构、慈善组织书立的产权转移书据免征印花税</w:t>
      </w:r>
      <w:bookmarkEnd w:id="391"/>
      <w:bookmarkEnd w:id="392"/>
      <w:bookmarkEnd w:id="393"/>
      <w:bookmarkEnd w:id="39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（减免性质代码：0009120602，设定依据：《中华人民共和国印花税法》 中华人民共和国主席令第89号）</w:t>
      </w:r>
    </w:p>
    <w:p>
      <w:pPr>
        <w:pStyle w:val="2"/>
        <w:pageBreakBefore w:val="0"/>
        <w:kinsoku/>
        <w:wordWrap/>
        <w:overflowPunct/>
        <w:topLinePunct w:val="0"/>
        <w:autoSpaceDE/>
        <w:autoSpaceDN/>
        <w:bidi w:val="0"/>
        <w:adjustRightInd w:val="0"/>
        <w:snapToGrid w:val="0"/>
        <w:spacing w:line="576" w:lineRule="exact"/>
        <w:ind w:left="0" w:leftChars="0" w:firstLine="640" w:firstLineChars="200"/>
        <w:jc w:val="both"/>
        <w:textAlignment w:val="auto"/>
        <w:outlineLvl w:val="2"/>
        <w:rPr>
          <w:rFonts w:hint="default" w:ascii="仿宋_GB2312" w:hAnsi="仿宋_GB2312" w:eastAsia="仿宋_GB2312" w:cs="仿宋_GB2312"/>
          <w:bCs/>
          <w:color w:val="auto"/>
          <w:sz w:val="32"/>
          <w:szCs w:val="32"/>
          <w:highlight w:val="none"/>
          <w:lang w:val="en-US" w:eastAsia="zh-CN" w:bidi="ar-SA"/>
        </w:rPr>
      </w:pPr>
      <w:bookmarkStart w:id="395" w:name="_Toc21212"/>
      <w:bookmarkStart w:id="396" w:name="_Toc13143"/>
      <w:bookmarkStart w:id="397" w:name="_Toc9006"/>
      <w:bookmarkStart w:id="398" w:name="_Toc18262"/>
      <w:r>
        <w:rPr>
          <w:rFonts w:hint="eastAsia" w:ascii="仿宋_GB2312" w:hAnsi="仿宋_GB2312" w:eastAsia="仿宋_GB2312" w:cs="仿宋_GB2312"/>
          <w:bCs/>
          <w:color w:val="auto"/>
          <w:sz w:val="32"/>
          <w:szCs w:val="32"/>
          <w:highlight w:val="none"/>
          <w:lang w:val="en-US" w:eastAsia="zh-CN" w:bidi="ar-SA"/>
        </w:rPr>
        <w:t>11.非营利性医疗卫生机构采购药品或者卫生材料书立的买卖合同免征印花税</w:t>
      </w:r>
      <w:bookmarkEnd w:id="395"/>
      <w:bookmarkEnd w:id="396"/>
      <w:bookmarkEnd w:id="397"/>
      <w:bookmarkEnd w:id="39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（减免性质代码：0009123402，设定依据：《中华人民共和国印花税法》 中华人民共和国主席令第89号）</w:t>
      </w:r>
    </w:p>
    <w:p>
      <w:pPr>
        <w:pageBreakBefore w:val="0"/>
        <w:kinsoku/>
        <w:wordWrap/>
        <w:overflowPunct/>
        <w:topLinePunct w:val="0"/>
        <w:autoSpaceDE/>
        <w:autoSpaceDN/>
        <w:bidi w:val="0"/>
        <w:spacing w:line="576" w:lineRule="exact"/>
        <w:ind w:left="0" w:firstLine="643" w:firstLineChars="200"/>
        <w:jc w:val="both"/>
        <w:textAlignment w:val="auto"/>
        <w:outlineLvl w:val="1"/>
        <w:rPr>
          <w:rFonts w:hint="eastAsia" w:ascii="楷体_GB2312" w:hAnsi="楷体_GB2312" w:eastAsia="楷体_GB2312" w:cs="楷体_GB2312"/>
          <w:b/>
          <w:bCs/>
          <w:color w:val="auto"/>
          <w:sz w:val="32"/>
          <w:szCs w:val="32"/>
          <w:highlight w:val="none"/>
        </w:rPr>
      </w:pPr>
      <w:bookmarkStart w:id="399" w:name="_Toc19691"/>
      <w:bookmarkStart w:id="400" w:name="_Toc4829"/>
      <w:bookmarkStart w:id="401" w:name="_Toc330199319"/>
      <w:bookmarkStart w:id="402" w:name="_Toc23395"/>
      <w:r>
        <w:rPr>
          <w:rFonts w:hint="eastAsia" w:ascii="楷体_GB2312" w:hAnsi="楷体_GB2312" w:eastAsia="楷体_GB2312" w:cs="楷体_GB2312"/>
          <w:b/>
          <w:bCs/>
          <w:color w:val="auto"/>
          <w:sz w:val="32"/>
          <w:szCs w:val="32"/>
          <w:highlight w:val="none"/>
        </w:rPr>
        <w:t>（</w:t>
      </w:r>
      <w:r>
        <w:rPr>
          <w:rFonts w:hint="eastAsia" w:ascii="楷体_GB2312" w:hAnsi="楷体_GB2312" w:eastAsia="楷体_GB2312" w:cs="楷体_GB2312"/>
          <w:b/>
          <w:bCs/>
          <w:color w:val="auto"/>
          <w:sz w:val="32"/>
          <w:szCs w:val="32"/>
          <w:highlight w:val="none"/>
          <w:lang w:eastAsia="zh-CN"/>
        </w:rPr>
        <w:t>五</w:t>
      </w:r>
      <w:r>
        <w:rPr>
          <w:rFonts w:hint="eastAsia" w:ascii="楷体_GB2312" w:hAnsi="楷体_GB2312" w:eastAsia="楷体_GB2312" w:cs="楷体_GB2312"/>
          <w:b/>
          <w:bCs/>
          <w:color w:val="auto"/>
          <w:sz w:val="32"/>
          <w:szCs w:val="32"/>
          <w:highlight w:val="none"/>
        </w:rPr>
        <w:t>）城镇土地使用税优惠</w:t>
      </w:r>
      <w:bookmarkEnd w:id="399"/>
      <w:bookmarkEnd w:id="400"/>
      <w:bookmarkEnd w:id="401"/>
      <w:bookmarkEnd w:id="402"/>
      <w:r>
        <w:rPr>
          <w:rFonts w:hint="eastAsia" w:ascii="楷体_GB2312" w:hAnsi="楷体_GB2312" w:eastAsia="楷体_GB2312" w:cs="楷体_GB2312"/>
          <w:b/>
          <w:bCs/>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03" w:name="_Toc17419"/>
      <w:bookmarkStart w:id="404" w:name="_Toc30550"/>
      <w:bookmarkStart w:id="405" w:name="_Toc19661"/>
      <w:r>
        <w:rPr>
          <w:rFonts w:hint="eastAsia" w:ascii="仿宋_GB2312" w:hAnsi="仿宋_GB2312" w:eastAsia="仿宋_GB2312" w:cs="仿宋_GB2312"/>
          <w:bCs/>
          <w:color w:val="auto"/>
          <w:sz w:val="32"/>
          <w:szCs w:val="32"/>
          <w:highlight w:val="none"/>
          <w:lang w:val="en-US" w:bidi="ar-SA"/>
        </w:rPr>
        <w:t>1.城市公交站场等运营用地免征城镇土地使用税</w:t>
      </w:r>
      <w:bookmarkEnd w:id="403"/>
      <w:bookmarkEnd w:id="404"/>
      <w:bookmarkEnd w:id="40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（减免性质代码：0010121310，设定依据：财税〔2019〕11号、</w:t>
      </w:r>
      <w:r>
        <w:rPr>
          <w:rFonts w:hint="eastAsia" w:ascii="仿宋_GB2312" w:hAnsi="仿宋_GB2312" w:eastAsia="仿宋_GB2312" w:cs="仿宋_GB2312"/>
          <w:bCs/>
          <w:strike w:val="0"/>
          <w:dstrike w:val="0"/>
          <w:color w:val="auto"/>
          <w:sz w:val="32"/>
          <w:szCs w:val="32"/>
          <w:highlight w:val="none"/>
          <w:lang w:val="en-US" w:eastAsia="zh-CN" w:bidi="ar-SA"/>
        </w:rPr>
        <w:t>财政部 税务总局公告2023年第52号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06" w:name="_Toc16370"/>
      <w:bookmarkStart w:id="407" w:name="_Toc24904"/>
      <w:bookmarkStart w:id="408" w:name="_Toc11600"/>
      <w:r>
        <w:rPr>
          <w:rFonts w:hint="eastAsia" w:ascii="仿宋_GB2312" w:hAnsi="仿宋_GB2312" w:eastAsia="仿宋_GB2312" w:cs="仿宋_GB2312"/>
          <w:bCs/>
          <w:color w:val="auto"/>
          <w:sz w:val="32"/>
          <w:szCs w:val="32"/>
          <w:highlight w:val="none"/>
          <w:lang w:val="en-US" w:bidi="ar-SA"/>
        </w:rPr>
        <w:t>2.棚户区改造安置住房建设用地免征城镇土地使用税优惠</w:t>
      </w:r>
      <w:bookmarkEnd w:id="406"/>
      <w:bookmarkEnd w:id="407"/>
      <w:bookmarkEnd w:id="40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（减免性质代码：0010011705，设定依据：财税〔2013〕101号）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09" w:name="_Toc10791"/>
      <w:bookmarkStart w:id="410" w:name="_Toc23457"/>
      <w:bookmarkStart w:id="411" w:name="_Toc4052"/>
      <w:r>
        <w:rPr>
          <w:rFonts w:hint="eastAsia" w:ascii="仿宋_GB2312" w:hAnsi="仿宋_GB2312" w:eastAsia="仿宋_GB2312" w:cs="仿宋_GB2312"/>
          <w:bCs/>
          <w:color w:val="auto"/>
          <w:sz w:val="32"/>
          <w:szCs w:val="32"/>
          <w:highlight w:val="none"/>
          <w:lang w:val="en-US" w:bidi="ar-SA"/>
        </w:rPr>
        <w:t>3.易地扶贫搬迁安置住房用地免征城镇土地使用税</w:t>
      </w:r>
      <w:bookmarkEnd w:id="409"/>
      <w:bookmarkEnd w:id="410"/>
      <w:bookmarkEnd w:id="41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（减免性质代码：0010011708，设定依据：财税〔2018〕135号、财政部 税务总局公告2021年第6号）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12" w:name="_Toc20513"/>
      <w:bookmarkStart w:id="413" w:name="_Toc16214"/>
      <w:bookmarkStart w:id="414" w:name="_Toc15164"/>
      <w:r>
        <w:rPr>
          <w:rFonts w:hint="eastAsia" w:ascii="仿宋_GB2312" w:hAnsi="仿宋_GB2312" w:eastAsia="仿宋_GB2312" w:cs="仿宋_GB2312"/>
          <w:bCs/>
          <w:color w:val="auto"/>
          <w:sz w:val="32"/>
          <w:szCs w:val="32"/>
          <w:highlight w:val="none"/>
          <w:lang w:val="en-US" w:bidi="ar-SA"/>
        </w:rPr>
        <w:t>4.公共租赁住房用地免征城镇土地使用税优惠</w:t>
      </w:r>
      <w:bookmarkEnd w:id="412"/>
      <w:bookmarkEnd w:id="413"/>
      <w:bookmarkEnd w:id="414"/>
      <w:r>
        <w:rPr>
          <w:rFonts w:hint="eastAsia" w:ascii="仿宋_GB2312" w:hAnsi="仿宋_GB2312" w:eastAsia="仿宋_GB2312" w:cs="仿宋_GB2312"/>
          <w:bCs/>
          <w:color w:val="auto"/>
          <w:sz w:val="32"/>
          <w:szCs w:val="32"/>
          <w:highlight w:val="none"/>
          <w:lang w:val="en-US" w:bidi="ar-SA"/>
        </w:rPr>
        <w:t xml:space="preserve">   </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（减免性质代码：0010011709，设定依据：财政部 税务总局公告2026年第4号）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15" w:name="_Toc2486"/>
      <w:bookmarkStart w:id="416" w:name="_Toc7318"/>
      <w:bookmarkStart w:id="417" w:name="_Toc25522"/>
      <w:r>
        <w:rPr>
          <w:rFonts w:hint="eastAsia" w:ascii="仿宋_GB2312" w:hAnsi="仿宋_GB2312" w:eastAsia="仿宋_GB2312" w:cs="仿宋_GB2312"/>
          <w:bCs/>
          <w:color w:val="auto"/>
          <w:sz w:val="32"/>
          <w:szCs w:val="32"/>
          <w:highlight w:val="none"/>
          <w:lang w:val="en-US" w:bidi="ar-SA"/>
        </w:rPr>
        <w:t>5.安置残疾人就业单位用地减免城镇土地使用税优惠</w:t>
      </w:r>
      <w:bookmarkEnd w:id="415"/>
      <w:bookmarkEnd w:id="416"/>
      <w:bookmarkEnd w:id="41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（减免性质代码：0010012701，设定依据：财税〔2010〕121号</w:t>
      </w:r>
    </w:p>
    <w:p>
      <w:pPr>
        <w:pStyle w:val="2"/>
        <w:pageBreakBefore w:val="0"/>
        <w:numPr>
          <w:ilvl w:val="0"/>
          <w:numId w:val="0"/>
        </w:numPr>
        <w:tabs>
          <w:tab w:val="left" w:pos="312"/>
        </w:tabs>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18" w:name="_Toc10671"/>
      <w:bookmarkStart w:id="419" w:name="_Toc29610"/>
      <w:bookmarkStart w:id="420" w:name="_Toc18301"/>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福利性非营利性老年服务机构土地免征城镇土地使用税优惠</w:t>
      </w:r>
      <w:bookmarkEnd w:id="418"/>
      <w:bookmarkEnd w:id="419"/>
      <w:bookmarkEnd w:id="42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（减免性质代码：0010012702，设定依据：财税〔2000〕97号）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21" w:name="_Toc31465"/>
      <w:bookmarkStart w:id="422" w:name="_Toc4659"/>
      <w:bookmarkStart w:id="423" w:name="_Toc11156"/>
      <w:r>
        <w:rPr>
          <w:rFonts w:hint="eastAsia" w:ascii="仿宋_GB2312" w:hAnsi="仿宋_GB2312" w:eastAsia="仿宋_GB2312" w:cs="仿宋_GB2312"/>
          <w:bCs/>
          <w:color w:val="auto"/>
          <w:sz w:val="32"/>
          <w:szCs w:val="32"/>
          <w:highlight w:val="none"/>
          <w:lang w:val="en-US" w:bidi="ar-SA"/>
        </w:rPr>
        <w:t>7.社区养老、托育、家政机构免征城镇土地使用税</w:t>
      </w:r>
      <w:bookmarkEnd w:id="421"/>
      <w:bookmarkEnd w:id="422"/>
      <w:bookmarkEnd w:id="42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（减免性质代码：0010012703，设定依据：财政部 税务总局 国家发展改革委 民政部 商务部 国家卫生健康委公告2026年第7号）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24" w:name="_Toc10364"/>
      <w:bookmarkStart w:id="425" w:name="_Toc19384"/>
      <w:bookmarkStart w:id="426" w:name="_Toc20509"/>
      <w:r>
        <w:rPr>
          <w:rFonts w:hint="eastAsia" w:ascii="仿宋_GB2312" w:hAnsi="仿宋_GB2312" w:eastAsia="仿宋_GB2312" w:cs="仿宋_GB2312"/>
          <w:bCs/>
          <w:color w:val="auto"/>
          <w:sz w:val="32"/>
          <w:szCs w:val="32"/>
          <w:highlight w:val="none"/>
          <w:lang w:val="en-US" w:bidi="ar-SA"/>
        </w:rPr>
        <w:t>8.落实私房政策后的房屋用地减免城镇土地使用税优惠</w:t>
      </w:r>
      <w:bookmarkEnd w:id="424"/>
      <w:bookmarkEnd w:id="425"/>
      <w:bookmarkEnd w:id="42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（减免性质代码：0010019903，设定依据：（89）国税地字第140号）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27" w:name="_Toc12935"/>
      <w:bookmarkStart w:id="428" w:name="_Toc24051"/>
      <w:bookmarkStart w:id="429" w:name="_Toc7802"/>
      <w:r>
        <w:rPr>
          <w:rFonts w:hint="eastAsia" w:ascii="仿宋_GB2312" w:hAnsi="仿宋_GB2312" w:eastAsia="仿宋_GB2312" w:cs="仿宋_GB2312"/>
          <w:bCs/>
          <w:color w:val="auto"/>
          <w:sz w:val="32"/>
          <w:szCs w:val="32"/>
          <w:highlight w:val="none"/>
          <w:lang w:val="en-US" w:bidi="ar-SA"/>
        </w:rPr>
        <w:t>9.农产品批发市场、农贸市场用地免征城镇土地使用税</w:t>
      </w:r>
      <w:bookmarkEnd w:id="427"/>
      <w:bookmarkEnd w:id="428"/>
      <w:bookmarkEnd w:id="42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（减免性质代码：0010019908，设定依据：财税〔2019〕12号、财税〔2022〕4号）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30" w:name="_Toc11315"/>
      <w:bookmarkStart w:id="431" w:name="_Toc5095"/>
      <w:bookmarkStart w:id="432" w:name="_Toc23852"/>
      <w:r>
        <w:rPr>
          <w:rFonts w:hint="eastAsia" w:ascii="仿宋_GB2312" w:hAnsi="仿宋_GB2312" w:eastAsia="仿宋_GB2312" w:cs="仿宋_GB2312"/>
          <w:bCs/>
          <w:color w:val="auto"/>
          <w:sz w:val="32"/>
          <w:szCs w:val="32"/>
          <w:highlight w:val="none"/>
          <w:lang w:val="en-US" w:bidi="ar-SA"/>
        </w:rPr>
        <w:t>10.居民供热使用土地免征城镇土地使用税优惠</w:t>
      </w:r>
      <w:bookmarkEnd w:id="430"/>
      <w:bookmarkEnd w:id="431"/>
      <w:bookmarkEnd w:id="43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（减免性质代码：0010064004，设定依据：财税〔2019〕38号、财政部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33" w:name="_Toc12823"/>
      <w:bookmarkStart w:id="434" w:name="_Toc9529"/>
      <w:bookmarkStart w:id="435" w:name="_Toc11233"/>
      <w:r>
        <w:rPr>
          <w:rFonts w:hint="eastAsia" w:ascii="仿宋_GB2312" w:hAnsi="仿宋_GB2312" w:eastAsia="仿宋_GB2312" w:cs="仿宋_GB2312"/>
          <w:bCs/>
          <w:color w:val="auto"/>
          <w:sz w:val="32"/>
          <w:szCs w:val="32"/>
          <w:highlight w:val="none"/>
          <w:lang w:val="en-US" w:bidi="ar-SA"/>
        </w:rPr>
        <w:t>11.铁道部所属铁路运输企业自用土地免征城镇土地使用税优惠</w:t>
      </w:r>
      <w:bookmarkEnd w:id="433"/>
      <w:bookmarkEnd w:id="434"/>
      <w:bookmarkEnd w:id="43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（减免性质代码：0010121301，设定依据：财税〔2003〕149号）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36" w:name="_Toc30465"/>
      <w:bookmarkStart w:id="437" w:name="_Toc26433"/>
      <w:bookmarkStart w:id="438" w:name="_Toc28116"/>
      <w:r>
        <w:rPr>
          <w:rFonts w:hint="eastAsia" w:ascii="仿宋_GB2312" w:hAnsi="仿宋_GB2312" w:eastAsia="仿宋_GB2312" w:cs="仿宋_GB2312"/>
          <w:bCs/>
          <w:color w:val="auto"/>
          <w:sz w:val="32"/>
          <w:szCs w:val="32"/>
          <w:highlight w:val="none"/>
          <w:lang w:val="en-US" w:bidi="ar-SA"/>
        </w:rPr>
        <w:t>12.地方铁路运输企业自用土地免征城镇土地使用税优惠</w:t>
      </w:r>
      <w:bookmarkEnd w:id="436"/>
      <w:bookmarkEnd w:id="437"/>
      <w:bookmarkEnd w:id="43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（减免性质代码：0010121303，设定依据：财税〔2004〕36号、财税〔2016〕17号）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39" w:name="_Toc4035"/>
      <w:bookmarkStart w:id="440" w:name="_Toc8398"/>
      <w:bookmarkStart w:id="441" w:name="_Toc26866"/>
      <w:r>
        <w:rPr>
          <w:rFonts w:hint="eastAsia" w:ascii="仿宋_GB2312" w:hAnsi="仿宋_GB2312" w:eastAsia="仿宋_GB2312" w:cs="仿宋_GB2312"/>
          <w:bCs/>
          <w:color w:val="auto"/>
          <w:sz w:val="32"/>
          <w:szCs w:val="32"/>
          <w:highlight w:val="none"/>
          <w:lang w:val="en-US" w:bidi="ar-SA"/>
        </w:rPr>
        <w:t>13.民航机场规定用地免征城镇土地使用税优惠</w:t>
      </w:r>
      <w:bookmarkEnd w:id="439"/>
      <w:bookmarkEnd w:id="440"/>
      <w:bookmarkEnd w:id="44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（减免性质代码：0010121305，设定依据：（89）国税地字第32号）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42" w:name="_Toc2430"/>
      <w:bookmarkStart w:id="443" w:name="_Toc8782"/>
      <w:bookmarkStart w:id="444" w:name="_Toc1260"/>
      <w:r>
        <w:rPr>
          <w:rFonts w:hint="eastAsia" w:ascii="仿宋_GB2312" w:hAnsi="仿宋_GB2312" w:eastAsia="仿宋_GB2312" w:cs="仿宋_GB2312"/>
          <w:bCs/>
          <w:color w:val="auto"/>
          <w:sz w:val="32"/>
          <w:szCs w:val="32"/>
          <w:highlight w:val="none"/>
          <w:lang w:val="en-US" w:bidi="ar-SA"/>
        </w:rPr>
        <w:t>14.股改铁路运输企业及合资铁路运输公司自用的土地暂免征收城镇土地使用税优惠</w:t>
      </w:r>
      <w:bookmarkEnd w:id="442"/>
      <w:bookmarkEnd w:id="443"/>
      <w:bookmarkEnd w:id="44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（减免性质代码：0010121306，设定依据：财税〔2009〕132号）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45" w:name="_Toc12951"/>
      <w:bookmarkStart w:id="446" w:name="_Toc14126"/>
      <w:bookmarkStart w:id="447" w:name="_Toc23407"/>
      <w:r>
        <w:rPr>
          <w:rFonts w:hint="eastAsia" w:ascii="仿宋_GB2312" w:hAnsi="仿宋_GB2312" w:eastAsia="仿宋_GB2312" w:cs="仿宋_GB2312"/>
          <w:bCs/>
          <w:color w:val="auto"/>
          <w:sz w:val="32"/>
          <w:szCs w:val="32"/>
          <w:highlight w:val="none"/>
          <w:lang w:val="en-US" w:bidi="ar-SA"/>
        </w:rPr>
        <w:t>15.商品储备管理公司及其直属库自用土地免征城镇土地使用税</w:t>
      </w:r>
      <w:bookmarkEnd w:id="445"/>
      <w:bookmarkEnd w:id="446"/>
      <w:bookmarkEnd w:id="44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（减免性质代码：0010122606，设定依据：财政部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48" w:name="_Toc7567"/>
      <w:bookmarkStart w:id="449" w:name="_Toc15113"/>
      <w:bookmarkStart w:id="450" w:name="_Toc22320"/>
      <w:r>
        <w:rPr>
          <w:rFonts w:hint="eastAsia" w:ascii="仿宋_GB2312" w:hAnsi="仿宋_GB2312" w:eastAsia="仿宋_GB2312" w:cs="仿宋_GB2312"/>
          <w:bCs/>
          <w:color w:val="auto"/>
          <w:sz w:val="32"/>
          <w:szCs w:val="32"/>
          <w:highlight w:val="none"/>
          <w:lang w:val="en-US" w:bidi="ar-SA"/>
        </w:rPr>
        <w:t>16.血站自用的土地免征城镇土地使用税优惠</w:t>
      </w:r>
      <w:bookmarkEnd w:id="448"/>
      <w:bookmarkEnd w:id="449"/>
      <w:bookmarkEnd w:id="45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（减免性质代码：0010123401，设定依据：财税字〔1999〕264号）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51" w:name="_Toc31817"/>
      <w:bookmarkStart w:id="452" w:name="_Toc30539"/>
      <w:bookmarkStart w:id="453" w:name="_Toc8570"/>
      <w:r>
        <w:rPr>
          <w:rFonts w:hint="eastAsia" w:ascii="仿宋_GB2312" w:hAnsi="仿宋_GB2312" w:eastAsia="仿宋_GB2312" w:cs="仿宋_GB2312"/>
          <w:bCs/>
          <w:color w:val="auto"/>
          <w:sz w:val="32"/>
          <w:szCs w:val="32"/>
          <w:highlight w:val="none"/>
          <w:lang w:val="en-US" w:bidi="ar-SA"/>
        </w:rPr>
        <w:t>17.非营利性医疗，疾病控制，妇幼保健机构自用的土地免征城镇土地使用税优惠</w:t>
      </w:r>
      <w:bookmarkEnd w:id="451"/>
      <w:bookmarkEnd w:id="452"/>
      <w:bookmarkEnd w:id="45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（减免性质代码：0010123402，设定依据：财税〔2000〕42号）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54" w:name="_Toc12554"/>
      <w:bookmarkStart w:id="455" w:name="_Toc29168"/>
      <w:bookmarkStart w:id="456" w:name="_Toc15363"/>
      <w:r>
        <w:rPr>
          <w:rFonts w:hint="eastAsia" w:ascii="仿宋_GB2312" w:hAnsi="仿宋_GB2312" w:eastAsia="仿宋_GB2312" w:cs="仿宋_GB2312"/>
          <w:bCs/>
          <w:color w:val="auto"/>
          <w:sz w:val="32"/>
          <w:szCs w:val="32"/>
          <w:highlight w:val="none"/>
          <w:lang w:val="en-US" w:bidi="ar-SA"/>
        </w:rPr>
        <w:t>18.营利性医疗机构自用的土地3年内免征城镇土地使用税优惠</w:t>
      </w:r>
      <w:bookmarkEnd w:id="454"/>
      <w:bookmarkEnd w:id="455"/>
      <w:bookmarkEnd w:id="45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w:t>
      </w:r>
      <w:r>
        <w:rPr>
          <w:rFonts w:hint="eastAsia" w:ascii="仿宋_GB2312" w:hAnsi="仿宋_GB2312" w:eastAsia="仿宋_GB2312" w:cs="仿宋_GB2312"/>
          <w:bCs/>
          <w:color w:val="auto"/>
          <w:sz w:val="32"/>
          <w:szCs w:val="32"/>
          <w:highlight w:val="none"/>
          <w:lang w:val="en-US" w:bidi="ar-SA"/>
        </w:rPr>
        <w:t>10123403，设定依据：财税〔2000〕42号）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19.保障性住房项目建设用地免征城镇土地使用税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w:t>
      </w:r>
      <w:r>
        <w:rPr>
          <w:rFonts w:hint="eastAsia" w:ascii="仿宋_GB2312" w:hAnsi="仿宋_GB2312" w:eastAsia="仿宋_GB2312" w:cs="仿宋_GB2312"/>
          <w:bCs/>
          <w:color w:val="auto"/>
          <w:sz w:val="32"/>
          <w:szCs w:val="32"/>
          <w:highlight w:val="none"/>
          <w:lang w:val="en-US" w:bidi="ar-SA"/>
        </w:rPr>
        <w:t>10011710，设定依据：财政部 税务总局 住房城乡建设部公告2023年第70号</w:t>
      </w:r>
      <w:r>
        <w:rPr>
          <w:rFonts w:hint="eastAsia" w:ascii="仿宋_GB2312" w:hAnsi="仿宋_GB2312" w:eastAsia="仿宋_GB2312" w:cs="仿宋_GB2312"/>
          <w:bCs/>
          <w:color w:val="auto"/>
          <w:sz w:val="32"/>
          <w:szCs w:val="32"/>
          <w:highlight w:val="none"/>
          <w:lang w:val="en-US" w:eastAsia="zh-CN" w:bidi="ar-SA"/>
        </w:rPr>
        <w:t>）</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bCs/>
          <w:color w:val="auto"/>
          <w:sz w:val="32"/>
          <w:szCs w:val="32"/>
          <w:highlight w:val="none"/>
        </w:rPr>
      </w:pPr>
      <w:bookmarkStart w:id="457" w:name="_Toc133387994"/>
      <w:bookmarkStart w:id="458" w:name="_Toc29152"/>
      <w:bookmarkStart w:id="459" w:name="_Toc13054"/>
      <w:bookmarkStart w:id="460" w:name="_Toc29844"/>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六</w:t>
      </w:r>
      <w:r>
        <w:rPr>
          <w:rFonts w:hint="eastAsia" w:ascii="楷体_GB2312" w:hAnsi="楷体_GB2312" w:eastAsia="楷体_GB2312" w:cs="楷体_GB2312"/>
          <w:b w:val="0"/>
          <w:bCs w:val="0"/>
          <w:color w:val="auto"/>
          <w:sz w:val="32"/>
          <w:szCs w:val="32"/>
          <w:highlight w:val="none"/>
        </w:rPr>
        <w:t>）土地增值税优惠</w:t>
      </w:r>
      <w:bookmarkEnd w:id="457"/>
      <w:bookmarkEnd w:id="458"/>
      <w:bookmarkEnd w:id="459"/>
      <w:bookmarkEnd w:id="460"/>
      <w:r>
        <w:rPr>
          <w:rFonts w:hint="eastAsia" w:ascii="楷体_GB2312" w:hAnsi="楷体_GB2312" w:eastAsia="楷体_GB2312" w:cs="楷体_GB2312"/>
          <w:b/>
          <w:bCs/>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61" w:name="_Toc26467"/>
      <w:bookmarkStart w:id="462" w:name="_Toc7443"/>
      <w:bookmarkStart w:id="463" w:name="_Toc19494"/>
      <w:r>
        <w:rPr>
          <w:rFonts w:hint="eastAsia" w:ascii="仿宋_GB2312" w:hAnsi="仿宋_GB2312" w:eastAsia="仿宋_GB2312" w:cs="仿宋_GB2312"/>
          <w:bCs/>
          <w:color w:val="auto"/>
          <w:sz w:val="32"/>
          <w:szCs w:val="32"/>
          <w:highlight w:val="none"/>
          <w:lang w:val="en-US" w:bidi="ar-SA"/>
        </w:rPr>
        <w:t>1.转让旧房作为经济适用住房房源且增值额未超过扣除项目金额20％的，免征土地增值税</w:t>
      </w:r>
      <w:bookmarkEnd w:id="461"/>
      <w:bookmarkEnd w:id="462"/>
      <w:bookmarkEnd w:id="46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（减免性质代码：0011011702，设定依据：财税〔2008〕24号）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64" w:name="_Toc30438"/>
      <w:bookmarkStart w:id="465" w:name="_Toc29190"/>
      <w:bookmarkStart w:id="466" w:name="_Toc16562"/>
      <w:r>
        <w:rPr>
          <w:rFonts w:hint="eastAsia" w:ascii="仿宋_GB2312" w:hAnsi="仿宋_GB2312" w:eastAsia="仿宋_GB2312" w:cs="仿宋_GB2312"/>
          <w:bCs/>
          <w:color w:val="auto"/>
          <w:sz w:val="32"/>
          <w:szCs w:val="32"/>
          <w:highlight w:val="none"/>
          <w:lang w:val="en-US" w:bidi="ar-SA"/>
        </w:rPr>
        <w:t>2.转让旧房作为公共租赁住房房源且增值额未超过扣除项目金额20%的免征土地增值税优惠</w:t>
      </w:r>
      <w:bookmarkEnd w:id="464"/>
      <w:bookmarkEnd w:id="465"/>
      <w:bookmarkEnd w:id="46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（减免性质代码：0011011710，设定依据：财政部 税务总局公告2026年第4号）</w:t>
      </w:r>
    </w:p>
    <w:p>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3.转让旧房作为保障性住房房源且增值额未超过扣除项目金额20%的，免征土地增值税</w:t>
      </w:r>
    </w:p>
    <w:p>
      <w:pPr>
        <w:pStyle w:val="2"/>
        <w:pageBreakBefore w:val="0"/>
        <w:numPr>
          <w:ilvl w:val="0"/>
          <w:numId w:val="0"/>
        </w:numPr>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w:t>
      </w:r>
      <w:r>
        <w:rPr>
          <w:rFonts w:hint="eastAsia" w:ascii="仿宋_GB2312" w:hAnsi="仿宋_GB2312" w:eastAsia="仿宋_GB2312" w:cs="仿宋_GB2312"/>
          <w:bCs/>
          <w:color w:val="auto"/>
          <w:sz w:val="32"/>
          <w:szCs w:val="32"/>
          <w:highlight w:val="none"/>
          <w:lang w:val="en-US" w:bidi="ar-SA"/>
        </w:rPr>
        <w:t>11011711，设定依据：财政部 税务总局 住房城乡建设部公告2023年第70号</w:t>
      </w:r>
      <w:r>
        <w:rPr>
          <w:rFonts w:hint="eastAsia" w:ascii="仿宋_GB2312" w:hAnsi="仿宋_GB2312" w:eastAsia="仿宋_GB2312" w:cs="仿宋_GB2312"/>
          <w:bCs/>
          <w:color w:val="auto"/>
          <w:sz w:val="32"/>
          <w:szCs w:val="32"/>
          <w:highlight w:val="none"/>
          <w:lang w:val="en-US" w:eastAsia="zh-CN" w:bidi="ar-SA"/>
        </w:rPr>
        <w:t>）</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467" w:name="_Toc1347178714"/>
      <w:bookmarkStart w:id="468" w:name="_Toc28669"/>
      <w:bookmarkStart w:id="469" w:name="_Toc22906"/>
      <w:bookmarkStart w:id="470" w:name="_Toc880"/>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七</w:t>
      </w:r>
      <w:r>
        <w:rPr>
          <w:rFonts w:hint="eastAsia" w:ascii="楷体_GB2312" w:hAnsi="楷体_GB2312" w:eastAsia="楷体_GB2312" w:cs="楷体_GB2312"/>
          <w:b w:val="0"/>
          <w:bCs w:val="0"/>
          <w:color w:val="auto"/>
          <w:sz w:val="32"/>
          <w:szCs w:val="32"/>
          <w:highlight w:val="none"/>
        </w:rPr>
        <w:t>）车船税优惠</w:t>
      </w:r>
      <w:bookmarkEnd w:id="467"/>
      <w:bookmarkEnd w:id="468"/>
      <w:bookmarkEnd w:id="469"/>
      <w:bookmarkEnd w:id="470"/>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71" w:name="_Toc25493"/>
      <w:bookmarkStart w:id="472" w:name="_Toc17603"/>
      <w:bookmarkStart w:id="473" w:name="_Toc29268"/>
      <w:r>
        <w:rPr>
          <w:rFonts w:hint="eastAsia" w:ascii="仿宋_GB2312" w:hAnsi="仿宋_GB2312" w:eastAsia="仿宋_GB2312" w:cs="仿宋_GB2312"/>
          <w:bCs/>
          <w:color w:val="auto"/>
          <w:sz w:val="32"/>
          <w:szCs w:val="32"/>
          <w:highlight w:val="none"/>
          <w:lang w:val="en-US" w:bidi="ar-SA"/>
        </w:rPr>
        <w:t>1.对受严重自然灾害影响纳税困难的，减免车船税</w:t>
      </w:r>
      <w:bookmarkEnd w:id="471"/>
      <w:bookmarkEnd w:id="472"/>
      <w:bookmarkEnd w:id="47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（减免性质代码：0012011601，设定依据：中华人民共和国主席令第43号）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74" w:name="_Toc26796"/>
      <w:bookmarkStart w:id="475" w:name="_Toc30326"/>
      <w:bookmarkStart w:id="476" w:name="_Toc27353"/>
      <w:r>
        <w:rPr>
          <w:rFonts w:hint="eastAsia" w:ascii="仿宋_GB2312" w:hAnsi="仿宋_GB2312" w:eastAsia="仿宋_GB2312" w:cs="仿宋_GB2312"/>
          <w:bCs/>
          <w:color w:val="auto"/>
          <w:sz w:val="32"/>
          <w:szCs w:val="32"/>
          <w:highlight w:val="none"/>
          <w:lang w:val="en-US" w:bidi="ar-SA"/>
        </w:rPr>
        <w:t>2.捕捞、养殖渔船车船税优惠</w:t>
      </w:r>
      <w:bookmarkEnd w:id="474"/>
      <w:bookmarkEnd w:id="475"/>
      <w:bookmarkEnd w:id="47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（减免性质代码：0012099901，设定依据：中华人民共和国主席令第43号）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77" w:name="_Toc28615"/>
      <w:bookmarkStart w:id="478" w:name="_Toc26113"/>
      <w:bookmarkStart w:id="479" w:name="_Toc24215"/>
      <w:r>
        <w:rPr>
          <w:rFonts w:hint="eastAsia" w:ascii="仿宋_GB2312" w:hAnsi="仿宋_GB2312" w:eastAsia="仿宋_GB2312" w:cs="仿宋_GB2312"/>
          <w:bCs/>
          <w:color w:val="auto"/>
          <w:sz w:val="32"/>
          <w:szCs w:val="32"/>
          <w:highlight w:val="none"/>
          <w:lang w:val="en-US" w:bidi="ar-SA"/>
        </w:rPr>
        <w:t>3.对公共交通车船，农村居民拥有并主要在农村地区使用的摩托车、三轮汽车和低速载货汽车定期减征或者免征车船税优惠</w:t>
      </w:r>
      <w:bookmarkEnd w:id="477"/>
      <w:bookmarkEnd w:id="478"/>
      <w:bookmarkEnd w:id="47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（减免性质代码：0012121302，设定依据：中华人民共和国主席令第43号）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80" w:name="_Toc31890"/>
      <w:bookmarkStart w:id="481" w:name="_Toc9814"/>
      <w:bookmarkStart w:id="482" w:name="_Toc21464"/>
      <w:r>
        <w:rPr>
          <w:rFonts w:hint="eastAsia" w:ascii="仿宋_GB2312" w:hAnsi="仿宋_GB2312" w:eastAsia="仿宋_GB2312" w:cs="仿宋_GB2312"/>
          <w:bCs/>
          <w:color w:val="auto"/>
          <w:sz w:val="32"/>
          <w:szCs w:val="32"/>
          <w:highlight w:val="none"/>
          <w:lang w:val="en-US" w:bidi="ar-SA"/>
        </w:rPr>
        <w:t>4.残疾人专用车辆暂免征收车船税</w:t>
      </w:r>
      <w:bookmarkEnd w:id="480"/>
      <w:bookmarkEnd w:id="481"/>
      <w:bookmarkEnd w:id="48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（减免性质代码：0012011601，设定依据：中华人民共和国主席令第43号第四条）</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483" w:name="_Toc15925"/>
      <w:bookmarkStart w:id="484" w:name="_Toc31570"/>
      <w:bookmarkStart w:id="485" w:name="_Toc1489186869"/>
      <w:bookmarkStart w:id="486" w:name="_Toc14645"/>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八</w:t>
      </w:r>
      <w:r>
        <w:rPr>
          <w:rFonts w:hint="eastAsia" w:ascii="楷体_GB2312" w:hAnsi="楷体_GB2312" w:eastAsia="楷体_GB2312" w:cs="楷体_GB2312"/>
          <w:b w:val="0"/>
          <w:bCs w:val="0"/>
          <w:color w:val="auto"/>
          <w:sz w:val="32"/>
          <w:szCs w:val="32"/>
          <w:highlight w:val="none"/>
        </w:rPr>
        <w:t>）耕地占用税优惠</w:t>
      </w:r>
      <w:bookmarkEnd w:id="483"/>
      <w:bookmarkEnd w:id="484"/>
      <w:bookmarkEnd w:id="485"/>
      <w:bookmarkEnd w:id="486"/>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87" w:name="_Toc20730"/>
      <w:bookmarkStart w:id="488" w:name="_Toc20064"/>
      <w:bookmarkStart w:id="489" w:name="_Toc32413"/>
      <w:r>
        <w:rPr>
          <w:rFonts w:hint="eastAsia" w:ascii="仿宋_GB2312" w:hAnsi="仿宋_GB2312" w:eastAsia="仿宋_GB2312" w:cs="仿宋_GB2312"/>
          <w:bCs/>
          <w:color w:val="auto"/>
          <w:sz w:val="32"/>
          <w:szCs w:val="32"/>
          <w:highlight w:val="none"/>
          <w:lang w:val="en-US" w:bidi="ar-SA"/>
        </w:rPr>
        <w:t>1.社会福利机构占用耕地免征耕地占用税</w:t>
      </w:r>
      <w:bookmarkEnd w:id="487"/>
      <w:bookmarkEnd w:id="488"/>
      <w:bookmarkEnd w:id="48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（减免性质代码：0014012701，设定依据：中华人民共和国主席令第18号）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90" w:name="_Toc6466"/>
      <w:bookmarkStart w:id="491" w:name="_Toc4408"/>
      <w:bookmarkStart w:id="492" w:name="_Toc6801"/>
      <w:r>
        <w:rPr>
          <w:rFonts w:hint="eastAsia" w:ascii="仿宋_GB2312" w:hAnsi="仿宋_GB2312" w:eastAsia="仿宋_GB2312" w:cs="仿宋_GB2312"/>
          <w:bCs/>
          <w:color w:val="auto"/>
          <w:sz w:val="32"/>
          <w:szCs w:val="32"/>
          <w:highlight w:val="none"/>
          <w:lang w:val="en-US" w:bidi="ar-SA"/>
        </w:rPr>
        <w:t>2.耕地占用税困难性减免优惠</w:t>
      </w:r>
      <w:bookmarkEnd w:id="490"/>
      <w:bookmarkEnd w:id="491"/>
      <w:bookmarkEnd w:id="49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（减免性质代码：0014019902，设定依据：中华人民共和国主席令第18号）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493" w:name="_Toc23876"/>
      <w:bookmarkStart w:id="494" w:name="_Toc16017"/>
      <w:bookmarkStart w:id="495" w:name="_Toc26290"/>
      <w:r>
        <w:rPr>
          <w:rFonts w:hint="eastAsia" w:ascii="仿宋_GB2312" w:hAnsi="仿宋_GB2312" w:eastAsia="仿宋_GB2312" w:cs="仿宋_GB2312"/>
          <w:bCs/>
          <w:color w:val="auto"/>
          <w:sz w:val="32"/>
          <w:szCs w:val="32"/>
          <w:highlight w:val="none"/>
          <w:lang w:val="en-US" w:bidi="ar-SA"/>
        </w:rPr>
        <w:t>3.医疗机构占用耕地免征耕地占用税</w:t>
      </w:r>
      <w:bookmarkEnd w:id="493"/>
      <w:bookmarkEnd w:id="494"/>
      <w:bookmarkEnd w:id="49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（减免性质代码：0014123402，设定依据：中华人民共和国主席令第18号）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val="en-US"/>
        </w:rPr>
      </w:pPr>
      <w:bookmarkStart w:id="496" w:name="_Toc1729763124"/>
      <w:bookmarkStart w:id="497" w:name="_Toc17785"/>
      <w:bookmarkStart w:id="498" w:name="_Toc1839"/>
      <w:bookmarkStart w:id="499" w:name="_Toc7702"/>
      <w:r>
        <w:rPr>
          <w:rFonts w:hint="eastAsia" w:ascii="楷体_GB2312" w:hAnsi="楷体_GB2312" w:eastAsia="楷体_GB2312" w:cs="楷体_GB2312"/>
          <w:b w:val="0"/>
          <w:bCs w:val="0"/>
          <w:color w:val="auto"/>
          <w:sz w:val="32"/>
          <w:szCs w:val="32"/>
          <w:highlight w:val="none"/>
          <w:lang w:val="en-US"/>
        </w:rPr>
        <w:t>（</w:t>
      </w:r>
      <w:r>
        <w:rPr>
          <w:rFonts w:hint="eastAsia" w:ascii="楷体_GB2312" w:hAnsi="楷体_GB2312" w:eastAsia="楷体_GB2312" w:cs="楷体_GB2312"/>
          <w:b w:val="0"/>
          <w:bCs w:val="0"/>
          <w:color w:val="auto"/>
          <w:sz w:val="32"/>
          <w:szCs w:val="32"/>
          <w:highlight w:val="none"/>
          <w:lang w:val="en-US" w:eastAsia="zh-CN"/>
        </w:rPr>
        <w:t>九</w:t>
      </w:r>
      <w:r>
        <w:rPr>
          <w:rFonts w:hint="eastAsia" w:ascii="楷体_GB2312" w:hAnsi="楷体_GB2312" w:eastAsia="楷体_GB2312" w:cs="楷体_GB2312"/>
          <w:b w:val="0"/>
          <w:bCs w:val="0"/>
          <w:color w:val="auto"/>
          <w:sz w:val="32"/>
          <w:szCs w:val="32"/>
          <w:highlight w:val="none"/>
          <w:lang w:val="en-US"/>
        </w:rPr>
        <w:t>）契税优惠</w:t>
      </w:r>
      <w:bookmarkEnd w:id="496"/>
      <w:bookmarkEnd w:id="497"/>
      <w:bookmarkEnd w:id="498"/>
      <w:bookmarkEnd w:id="499"/>
      <w:r>
        <w:rPr>
          <w:rFonts w:hint="eastAsia" w:ascii="楷体_GB2312" w:hAnsi="楷体_GB2312" w:eastAsia="楷体_GB2312" w:cs="楷体_GB2312"/>
          <w:b w:val="0"/>
          <w:bCs w:val="0"/>
          <w:color w:val="auto"/>
          <w:sz w:val="32"/>
          <w:szCs w:val="32"/>
          <w:highlight w:val="none"/>
          <w:lang w:val="en-US"/>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00" w:name="_Toc13907"/>
      <w:bookmarkStart w:id="501" w:name="_Toc531"/>
      <w:bookmarkStart w:id="502" w:name="_Toc11596"/>
      <w:r>
        <w:rPr>
          <w:rFonts w:hint="eastAsia" w:ascii="仿宋_GB2312" w:hAnsi="仿宋_GB2312" w:eastAsia="仿宋_GB2312" w:cs="仿宋_GB2312"/>
          <w:bCs/>
          <w:color w:val="auto"/>
          <w:sz w:val="32"/>
          <w:szCs w:val="32"/>
          <w:highlight w:val="none"/>
          <w:lang w:val="en-US" w:bidi="ar-SA"/>
        </w:rPr>
        <w:t>1.公共租赁住房经营管理单位购买住房作为公共租赁住房免征契税优惠</w:t>
      </w:r>
      <w:bookmarkEnd w:id="500"/>
      <w:bookmarkEnd w:id="501"/>
      <w:bookmarkEnd w:id="50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（减免性质代码：0015011731，设定依据：财政部 税务总局公告2026年第4号）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2.保障性住房经营管理单位回购保障性住房免征契税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w:t>
      </w:r>
      <w:r>
        <w:rPr>
          <w:rFonts w:hint="eastAsia" w:ascii="仿宋_GB2312" w:hAnsi="仿宋_GB2312" w:eastAsia="仿宋_GB2312" w:cs="仿宋_GB2312"/>
          <w:bCs/>
          <w:color w:val="auto"/>
          <w:sz w:val="32"/>
          <w:szCs w:val="32"/>
          <w:highlight w:val="none"/>
          <w:lang w:val="en-US" w:bidi="ar-SA"/>
        </w:rPr>
        <w:t>15011743，设定依据：财政部 税务总局 住房城乡建设部公告2023年第70号</w:t>
      </w:r>
      <w:r>
        <w:rPr>
          <w:rFonts w:hint="eastAsia" w:ascii="仿宋_GB2312" w:hAnsi="仿宋_GB2312" w:eastAsia="仿宋_GB2312" w:cs="仿宋_GB2312"/>
          <w:bCs/>
          <w:color w:val="auto"/>
          <w:sz w:val="32"/>
          <w:szCs w:val="32"/>
          <w:highlight w:val="none"/>
          <w:lang w:val="en-US" w:eastAsia="zh-CN"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3.个人购买保障性住房减按1%的税率征收契税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（减免性质代码：0015011744，设定依据：财政部 税务总局 住房城乡建设部公告2023年第70号、财政部 税务总局 住房城乡建设部公告2024年第16号）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bCs/>
          <w:color w:val="auto"/>
          <w:sz w:val="32"/>
          <w:szCs w:val="32"/>
          <w:highlight w:val="none"/>
          <w:lang w:val="en-US"/>
        </w:rPr>
      </w:pPr>
      <w:bookmarkStart w:id="503" w:name="_Toc71219509"/>
      <w:bookmarkStart w:id="504" w:name="_Toc21737"/>
      <w:bookmarkStart w:id="505" w:name="_Toc2315"/>
      <w:bookmarkStart w:id="506" w:name="_Toc31596"/>
      <w:r>
        <w:rPr>
          <w:rFonts w:hint="eastAsia" w:ascii="楷体_GB2312" w:hAnsi="楷体_GB2312" w:eastAsia="楷体_GB2312" w:cs="楷体_GB2312"/>
          <w:b w:val="0"/>
          <w:bCs w:val="0"/>
          <w:color w:val="auto"/>
          <w:sz w:val="32"/>
          <w:szCs w:val="32"/>
          <w:highlight w:val="none"/>
          <w:lang w:val="en-US"/>
        </w:rPr>
        <w:t>（十）大中型水库移民后期扶持基金优惠</w:t>
      </w:r>
      <w:bookmarkEnd w:id="503"/>
      <w:bookmarkEnd w:id="504"/>
      <w:bookmarkEnd w:id="505"/>
      <w:bookmarkEnd w:id="506"/>
      <w:r>
        <w:rPr>
          <w:rFonts w:hint="eastAsia" w:ascii="楷体_GB2312" w:hAnsi="楷体_GB2312" w:eastAsia="楷体_GB2312" w:cs="楷体_GB2312"/>
          <w:b w:val="0"/>
          <w:bCs w:val="0"/>
          <w:color w:val="auto"/>
          <w:sz w:val="32"/>
          <w:szCs w:val="32"/>
          <w:highlight w:val="none"/>
          <w:lang w:val="en-US"/>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07" w:name="_Toc5509"/>
      <w:bookmarkStart w:id="508" w:name="_Toc7080"/>
      <w:bookmarkStart w:id="509" w:name="_Toc24986"/>
      <w:r>
        <w:rPr>
          <w:rFonts w:hint="eastAsia" w:ascii="仿宋_GB2312" w:hAnsi="仿宋_GB2312" w:eastAsia="仿宋_GB2312" w:cs="仿宋_GB2312"/>
          <w:bCs/>
          <w:color w:val="auto"/>
          <w:sz w:val="32"/>
          <w:szCs w:val="32"/>
          <w:highlight w:val="none"/>
          <w:lang w:val="en-US" w:bidi="ar-SA"/>
        </w:rPr>
        <w:t>农业生产用电量免征大中型水库移民后期扶持基金</w:t>
      </w:r>
      <w:bookmarkEnd w:id="507"/>
      <w:bookmarkEnd w:id="508"/>
      <w:bookmarkEnd w:id="50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（减免性质代码：0033092301，设定依据：财监〔2006〕95号）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10" w:name="_Toc15544"/>
      <w:bookmarkStart w:id="511" w:name="_Toc662427981"/>
      <w:bookmarkStart w:id="512" w:name="_Toc15893"/>
      <w:bookmarkStart w:id="513" w:name="_Toc10296"/>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一</w:t>
      </w:r>
      <w:r>
        <w:rPr>
          <w:rFonts w:hint="eastAsia" w:ascii="楷体_GB2312" w:hAnsi="楷体_GB2312" w:eastAsia="楷体_GB2312" w:cs="楷体_GB2312"/>
          <w:b w:val="0"/>
          <w:bCs w:val="0"/>
          <w:color w:val="auto"/>
          <w:sz w:val="32"/>
          <w:szCs w:val="32"/>
          <w:highlight w:val="none"/>
        </w:rPr>
        <w:t>）个人所得税优惠</w:t>
      </w:r>
      <w:bookmarkEnd w:id="510"/>
      <w:bookmarkEnd w:id="511"/>
      <w:bookmarkEnd w:id="512"/>
      <w:bookmarkEnd w:id="513"/>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14" w:name="_Toc6205"/>
      <w:bookmarkStart w:id="515" w:name="_Toc13014"/>
      <w:bookmarkStart w:id="516" w:name="_Toc17517"/>
      <w:r>
        <w:rPr>
          <w:rFonts w:hint="eastAsia" w:ascii="仿宋_GB2312" w:hAnsi="仿宋_GB2312" w:eastAsia="仿宋_GB2312" w:cs="仿宋_GB2312"/>
          <w:bCs/>
          <w:color w:val="auto"/>
          <w:sz w:val="32"/>
          <w:szCs w:val="32"/>
          <w:highlight w:val="none"/>
          <w:lang w:val="en-US" w:bidi="ar-SA"/>
        </w:rPr>
        <w:t>1.个人出租住房减征个人所得税</w:t>
      </w:r>
      <w:bookmarkEnd w:id="514"/>
      <w:bookmarkEnd w:id="515"/>
      <w:bookmarkEnd w:id="51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（减免性质代码：0005129999，设定依据：财税〔2008〕24号第二条第一项）</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17" w:name="_Toc19409"/>
      <w:bookmarkStart w:id="518" w:name="_Toc5413"/>
      <w:bookmarkStart w:id="519" w:name="_Toc22983"/>
      <w:r>
        <w:rPr>
          <w:rFonts w:hint="eastAsia" w:ascii="仿宋_GB2312" w:hAnsi="仿宋_GB2312" w:eastAsia="仿宋_GB2312" w:cs="仿宋_GB2312"/>
          <w:bCs/>
          <w:color w:val="auto"/>
          <w:sz w:val="32"/>
          <w:szCs w:val="32"/>
          <w:highlight w:val="none"/>
          <w:lang w:val="en-US" w:bidi="ar-SA"/>
        </w:rPr>
        <w:t>2.储蓄存款利息</w:t>
      </w:r>
      <w:bookmarkEnd w:id="517"/>
      <w:bookmarkEnd w:id="518"/>
      <w:bookmarkEnd w:id="519"/>
      <w:r>
        <w:rPr>
          <w:rFonts w:hint="eastAsia" w:ascii="仿宋_GB2312" w:hAnsi="仿宋_GB2312" w:eastAsia="仿宋_GB2312" w:cs="仿宋_GB2312"/>
          <w:bCs/>
          <w:color w:val="auto"/>
          <w:sz w:val="32"/>
          <w:szCs w:val="32"/>
          <w:highlight w:val="none"/>
          <w:lang w:val="en-US" w:eastAsia="zh-CN" w:bidi="ar-SA"/>
        </w:rPr>
        <w:t>暂免征收个人所得税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（减免性质代码：0005129999，设定依据：财税〔2008〕132号全文）</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20" w:name="_Toc9157"/>
      <w:bookmarkStart w:id="521" w:name="_Toc19776"/>
      <w:bookmarkStart w:id="522" w:name="_Toc23818"/>
      <w:r>
        <w:rPr>
          <w:rFonts w:hint="eastAsia" w:ascii="仿宋_GB2312" w:hAnsi="仿宋_GB2312" w:eastAsia="仿宋_GB2312" w:cs="仿宋_GB2312"/>
          <w:bCs/>
          <w:color w:val="auto"/>
          <w:sz w:val="32"/>
          <w:szCs w:val="32"/>
          <w:highlight w:val="none"/>
          <w:lang w:val="en-US" w:bidi="ar-SA"/>
        </w:rPr>
        <w:t>3.军人的转业费、复员费、退役金免征个人所得税</w:t>
      </w:r>
      <w:bookmarkEnd w:id="520"/>
      <w:bookmarkEnd w:id="521"/>
      <w:bookmarkEnd w:id="52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（设定依据：中华人民共和国主席令第48号）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523" w:name="_Toc4046"/>
      <w:bookmarkStart w:id="524" w:name="_Toc6591"/>
      <w:bookmarkStart w:id="525" w:name="_Toc26027"/>
      <w:r>
        <w:rPr>
          <w:rFonts w:hint="eastAsia" w:ascii="仿宋_GB2312" w:hAnsi="仿宋_GB2312" w:eastAsia="仿宋_GB2312" w:cs="仿宋_GB2312"/>
          <w:bCs/>
          <w:color w:val="auto"/>
          <w:sz w:val="32"/>
          <w:szCs w:val="32"/>
          <w:highlight w:val="none"/>
          <w:lang w:val="en-US" w:bidi="ar-SA"/>
        </w:rPr>
        <w:t>4.拆迁补偿款</w:t>
      </w:r>
      <w:bookmarkEnd w:id="523"/>
      <w:bookmarkEnd w:id="524"/>
      <w:bookmarkEnd w:id="525"/>
      <w:r>
        <w:rPr>
          <w:rFonts w:hint="eastAsia" w:ascii="仿宋_GB2312" w:hAnsi="仿宋_GB2312" w:eastAsia="仿宋_GB2312" w:cs="仿宋_GB2312"/>
          <w:bCs/>
          <w:color w:val="auto"/>
          <w:sz w:val="32"/>
          <w:szCs w:val="32"/>
          <w:highlight w:val="none"/>
          <w:lang w:val="en-US" w:eastAsia="zh-CN" w:bidi="ar-SA"/>
        </w:rPr>
        <w:t>免征个人所得税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（减免性质代码：0005129999，设定依据：财税〔2005〕45号第一条、财税〔2013〕101号第五条）</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26" w:name="_Toc3919"/>
      <w:bookmarkStart w:id="527" w:name="_Toc16293"/>
      <w:bookmarkStart w:id="528" w:name="_Toc18619"/>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.工伤保险</w:t>
      </w:r>
      <w:r>
        <w:rPr>
          <w:rFonts w:hint="eastAsia" w:ascii="仿宋_GB2312" w:hAnsi="仿宋_GB2312" w:eastAsia="仿宋_GB2312" w:cs="仿宋_GB2312"/>
          <w:bCs/>
          <w:color w:val="auto"/>
          <w:sz w:val="32"/>
          <w:szCs w:val="32"/>
          <w:highlight w:val="none"/>
          <w:lang w:val="en-US" w:eastAsia="zh-CN" w:bidi="ar-SA"/>
        </w:rPr>
        <w:t>待遇</w:t>
      </w:r>
      <w:r>
        <w:rPr>
          <w:rFonts w:hint="eastAsia" w:ascii="仿宋_GB2312" w:hAnsi="仿宋_GB2312" w:eastAsia="仿宋_GB2312" w:cs="仿宋_GB2312"/>
          <w:bCs/>
          <w:color w:val="auto"/>
          <w:sz w:val="32"/>
          <w:szCs w:val="32"/>
          <w:highlight w:val="none"/>
          <w:lang w:val="en-US" w:bidi="ar-SA"/>
        </w:rPr>
        <w:t>免征个人所得税</w:t>
      </w:r>
      <w:bookmarkEnd w:id="526"/>
      <w:bookmarkEnd w:id="527"/>
      <w:bookmarkEnd w:id="52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（减免性质代码：0005129999，设定依据：财税〔2012〕40号）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29" w:name="_Toc26051"/>
      <w:bookmarkStart w:id="530" w:name="_Toc11996"/>
      <w:bookmarkStart w:id="531" w:name="_Toc22715"/>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.生育津贴和生育医疗费免征个人所得税</w:t>
      </w:r>
      <w:bookmarkEnd w:id="529"/>
      <w:bookmarkEnd w:id="530"/>
      <w:bookmarkEnd w:id="53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（减免性质代码：0005129999，设定依据：财税〔2008〕8号）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32" w:name="_Toc14722"/>
      <w:bookmarkStart w:id="533" w:name="_Toc8064"/>
      <w:bookmarkStart w:id="534" w:name="_Toc27835"/>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.住房公积金、医疗保险金、基本养老保险金、失业保险基金个人账户存款利息所得免征个人所得税</w:t>
      </w:r>
      <w:bookmarkEnd w:id="532"/>
      <w:bookmarkEnd w:id="533"/>
      <w:bookmarkEnd w:id="53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（减免性质代码：0005129999，设定依据：财税字〔1999〕267号）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35" w:name="_Toc3718"/>
      <w:bookmarkStart w:id="536" w:name="_Toc1340"/>
      <w:bookmarkStart w:id="537" w:name="_Toc25465"/>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.按照国家统一规定发给干部、职工的安家费、退职费、退休工资、离休工资、离休生活补助费免征个人所得税</w:t>
      </w:r>
      <w:bookmarkEnd w:id="535"/>
      <w:bookmarkEnd w:id="536"/>
      <w:bookmarkEnd w:id="537"/>
    </w:p>
    <w:p>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（减免性质代码：0005129999，设定依据：中华人民共和国主席令第48号）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38" w:name="_Toc30500"/>
      <w:bookmarkStart w:id="539" w:name="_Toc6381"/>
      <w:bookmarkStart w:id="540" w:name="_Toc3663"/>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.保险赔款免纳个人所得税</w:t>
      </w:r>
      <w:bookmarkEnd w:id="538"/>
      <w:bookmarkEnd w:id="539"/>
      <w:bookmarkEnd w:id="540"/>
    </w:p>
    <w:p>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default" w:ascii="仿宋_GB2312" w:hAnsi="仿宋_GB2312" w:eastAsia="仿宋_GB2312" w:cs="仿宋_GB2312"/>
          <w:bCs/>
          <w:color w:val="auto"/>
          <w:sz w:val="32"/>
          <w:szCs w:val="32"/>
          <w:highlight w:val="none"/>
          <w:lang w:val="en-US" w:bidi="ar-SA"/>
        </w:rPr>
        <w:t>（减免性质代码：0005129999，设定依据：中华人民共和国</w:t>
      </w:r>
      <w:r>
        <w:rPr>
          <w:rFonts w:hint="eastAsia" w:ascii="仿宋_GB2312" w:hAnsi="仿宋_GB2312" w:eastAsia="仿宋_GB2312" w:cs="仿宋_GB2312"/>
          <w:bCs/>
          <w:color w:val="auto"/>
          <w:sz w:val="32"/>
          <w:szCs w:val="32"/>
          <w:highlight w:val="none"/>
          <w:lang w:val="en-US" w:bidi="ar-SA"/>
        </w:rPr>
        <w:t>主席令第48号）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41" w:name="_Toc29534"/>
      <w:bookmarkStart w:id="542" w:name="_Toc9392"/>
      <w:bookmarkStart w:id="543" w:name="_Toc1602"/>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0</w:t>
      </w:r>
      <w:r>
        <w:rPr>
          <w:rFonts w:hint="eastAsia" w:ascii="仿宋_GB2312" w:hAnsi="仿宋_GB2312" w:eastAsia="仿宋_GB2312" w:cs="仿宋_GB2312"/>
          <w:bCs/>
          <w:color w:val="auto"/>
          <w:sz w:val="32"/>
          <w:szCs w:val="32"/>
          <w:highlight w:val="none"/>
          <w:lang w:val="en-US" w:bidi="ar-SA"/>
        </w:rPr>
        <w:t>.奖学金免征个人所得税</w:t>
      </w:r>
      <w:bookmarkEnd w:id="541"/>
      <w:bookmarkEnd w:id="542"/>
      <w:bookmarkEnd w:id="543"/>
    </w:p>
    <w:p>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（减免性质代码：0005129999，设定依据：财税〔2004〕39号）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ascii="仿宋_GB2312" w:eastAsia="仿宋_GB2312"/>
          <w:bCs/>
          <w:color w:val="auto"/>
          <w:sz w:val="32"/>
          <w:szCs w:val="32"/>
          <w:highlight w:val="none"/>
        </w:rPr>
      </w:pPr>
      <w:bookmarkStart w:id="544" w:name="_Toc21158"/>
      <w:bookmarkStart w:id="545" w:name="_Toc8525"/>
      <w:bookmarkStart w:id="546" w:name="_Toc1970"/>
      <w:r>
        <w:rPr>
          <w:rFonts w:hint="eastAsia" w:ascii="仿宋_GB2312" w:hAnsi="仿宋_GB2312" w:eastAsia="仿宋_GB2312" w:cs="仿宋_GB2312"/>
          <w:bCs/>
          <w:color w:val="auto"/>
          <w:sz w:val="32"/>
          <w:szCs w:val="32"/>
          <w:highlight w:val="none"/>
          <w:lang w:val="en-US" w:eastAsia="zh-CN" w:bidi="ar-SA"/>
        </w:rPr>
        <w:t>11.</w:t>
      </w:r>
      <w:bookmarkStart w:id="547" w:name="_Toc24874"/>
      <w:r>
        <w:rPr>
          <w:rFonts w:hint="eastAsia" w:ascii="仿宋_GB2312" w:eastAsia="仿宋_GB2312"/>
          <w:bCs/>
          <w:color w:val="auto"/>
          <w:sz w:val="32"/>
          <w:szCs w:val="32"/>
          <w:highlight w:val="none"/>
        </w:rPr>
        <w:t>法律援助补贴免征个人所得税</w:t>
      </w:r>
      <w:bookmarkEnd w:id="544"/>
      <w:bookmarkEnd w:id="545"/>
      <w:bookmarkEnd w:id="546"/>
      <w:bookmarkEnd w:id="547"/>
    </w:p>
    <w:p>
      <w:pPr>
        <w:pStyle w:val="9"/>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eastAsia="仿宋_GB2312"/>
          <w:bCs/>
          <w:color w:val="auto"/>
          <w:sz w:val="32"/>
          <w:szCs w:val="32"/>
          <w:highlight w:val="none"/>
        </w:rPr>
      </w:pPr>
      <w:r>
        <w:rPr>
          <w:rFonts w:hint="eastAsia" w:ascii="仿宋_GB2312" w:eastAsia="仿宋_GB2312"/>
          <w:bCs/>
          <w:color w:val="auto"/>
          <w:sz w:val="32"/>
          <w:szCs w:val="32"/>
          <w:highlight w:val="none"/>
        </w:rPr>
        <w:t>（减免性质代码：0005120605，设定依据：财政部 税务总局公告2022年第25号）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12.全年一次性奖金单独计算个人所得税优惠政策</w:t>
      </w:r>
    </w:p>
    <w:p>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Calibri" w:eastAsia="仿宋_GB2312" w:cs="Times New Roman"/>
          <w:bCs/>
          <w:color w:val="auto"/>
          <w:kern w:val="0"/>
          <w:sz w:val="32"/>
          <w:szCs w:val="32"/>
          <w:highlight w:val="none"/>
          <w:lang w:val="en-US" w:eastAsia="zh-CN" w:bidi="ar"/>
        </w:rPr>
      </w:pPr>
      <w:r>
        <w:rPr>
          <w:rFonts w:hint="eastAsia" w:ascii="仿宋_GB2312" w:hAnsi="Calibri" w:eastAsia="仿宋_GB2312" w:cs="Times New Roman"/>
          <w:bCs/>
          <w:color w:val="auto"/>
          <w:kern w:val="0"/>
          <w:sz w:val="32"/>
          <w:szCs w:val="32"/>
          <w:highlight w:val="none"/>
          <w:lang w:val="en-US" w:eastAsia="zh-CN" w:bidi="ar"/>
        </w:rPr>
        <w:t>（</w:t>
      </w:r>
      <w:r>
        <w:rPr>
          <w:rFonts w:hint="eastAsia" w:ascii="仿宋_GB2312" w:hAnsi="Calibri" w:eastAsia="仿宋_GB2312" w:cs="Times New Roman"/>
          <w:bCs/>
          <w:color w:val="auto"/>
          <w:kern w:val="0"/>
          <w:sz w:val="32"/>
          <w:szCs w:val="32"/>
          <w:highlight w:val="none"/>
          <w:lang w:val="en-US" w:bidi="ar"/>
        </w:rPr>
        <w:t>设定依据：财政部 税务总局公告</w:t>
      </w:r>
      <w:r>
        <w:rPr>
          <w:rFonts w:hint="eastAsia" w:ascii="仿宋_GB2312" w:hAnsi="Calibri" w:eastAsia="仿宋_GB2312" w:cs="Times New Roman"/>
          <w:bCs/>
          <w:color w:val="auto"/>
          <w:kern w:val="0"/>
          <w:sz w:val="32"/>
          <w:szCs w:val="32"/>
          <w:highlight w:val="none"/>
          <w:lang w:val="en-US" w:eastAsia="zh-CN" w:bidi="ar"/>
        </w:rPr>
        <w:t>2023年第30号）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13.免于办理个人所得税综合所得汇算清缴政策</w:t>
      </w:r>
    </w:p>
    <w:p>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Calibri" w:eastAsia="仿宋_GB2312" w:cs="Times New Roman"/>
          <w:bCs/>
          <w:color w:val="auto"/>
          <w:kern w:val="0"/>
          <w:sz w:val="32"/>
          <w:szCs w:val="32"/>
          <w:highlight w:val="none"/>
          <w:lang w:val="en-US" w:eastAsia="zh-CN" w:bidi="ar"/>
        </w:rPr>
      </w:pPr>
      <w:r>
        <w:rPr>
          <w:rFonts w:hint="eastAsia" w:ascii="仿宋_GB2312" w:hAnsi="Calibri" w:eastAsia="仿宋_GB2312" w:cs="Times New Roman"/>
          <w:bCs/>
          <w:color w:val="auto"/>
          <w:kern w:val="0"/>
          <w:sz w:val="32"/>
          <w:szCs w:val="32"/>
          <w:highlight w:val="none"/>
          <w:lang w:val="en-US" w:eastAsia="zh-CN" w:bidi="ar"/>
        </w:rPr>
        <w:t>（</w:t>
      </w:r>
      <w:r>
        <w:rPr>
          <w:rFonts w:hint="eastAsia" w:ascii="仿宋_GB2312" w:hAnsi="Calibri" w:eastAsia="仿宋_GB2312" w:cs="Times New Roman"/>
          <w:bCs/>
          <w:color w:val="auto"/>
          <w:kern w:val="0"/>
          <w:sz w:val="32"/>
          <w:szCs w:val="32"/>
          <w:highlight w:val="none"/>
          <w:lang w:val="en-US" w:bidi="ar"/>
        </w:rPr>
        <w:t>设定依据：</w:t>
      </w:r>
      <w:r>
        <w:rPr>
          <w:rFonts w:hint="eastAsia" w:ascii="仿宋_GB2312" w:hAnsi="Calibri" w:eastAsia="仿宋_GB2312" w:cs="Times New Roman"/>
          <w:bCs/>
          <w:color w:val="auto"/>
          <w:kern w:val="0"/>
          <w:sz w:val="32"/>
          <w:szCs w:val="32"/>
          <w:highlight w:val="none"/>
          <w:lang w:val="en-US" w:eastAsia="zh-CN" w:bidi="ar"/>
        </w:rPr>
        <w:t>财政部 税务总局公告2023年第32号）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14.对符合地方政府规定条件的城镇住房保障家庭从地方政府领取的住房租赁补贴，免征个人所得税</w:t>
      </w:r>
    </w:p>
    <w:p>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Calibri" w:eastAsia="仿宋_GB2312" w:cs="Times New Roman"/>
          <w:bCs/>
          <w:color w:val="auto"/>
          <w:kern w:val="0"/>
          <w:sz w:val="32"/>
          <w:szCs w:val="32"/>
          <w:highlight w:val="none"/>
          <w:lang w:val="en-US" w:bidi="ar"/>
        </w:rPr>
      </w:pPr>
      <w:r>
        <w:rPr>
          <w:rFonts w:hint="eastAsia" w:ascii="仿宋_GB2312" w:hAnsi="Calibri" w:eastAsia="仿宋_GB2312" w:cs="Times New Roman"/>
          <w:bCs/>
          <w:color w:val="auto"/>
          <w:kern w:val="0"/>
          <w:sz w:val="32"/>
          <w:szCs w:val="32"/>
          <w:highlight w:val="none"/>
          <w:lang w:val="en-US" w:bidi="ar"/>
        </w:rPr>
        <w:t>（设定依据：财政部 税务总局公告202</w:t>
      </w:r>
      <w:r>
        <w:rPr>
          <w:rFonts w:hint="eastAsia" w:ascii="仿宋_GB2312" w:hAnsi="Calibri" w:eastAsia="仿宋_GB2312" w:cs="Times New Roman"/>
          <w:bCs/>
          <w:color w:val="auto"/>
          <w:kern w:val="0"/>
          <w:sz w:val="32"/>
          <w:szCs w:val="32"/>
          <w:highlight w:val="none"/>
          <w:lang w:val="en-US" w:eastAsia="zh-CN" w:bidi="ar"/>
        </w:rPr>
        <w:t>3</w:t>
      </w:r>
      <w:r>
        <w:rPr>
          <w:rFonts w:hint="eastAsia" w:ascii="仿宋_GB2312" w:hAnsi="Calibri" w:eastAsia="仿宋_GB2312" w:cs="Times New Roman"/>
          <w:bCs/>
          <w:color w:val="auto"/>
          <w:kern w:val="0"/>
          <w:sz w:val="32"/>
          <w:szCs w:val="32"/>
          <w:highlight w:val="none"/>
          <w:lang w:val="en-US" w:bidi="ar"/>
        </w:rPr>
        <w:t>年第</w:t>
      </w:r>
      <w:r>
        <w:rPr>
          <w:rFonts w:hint="eastAsia" w:ascii="仿宋_GB2312" w:hAnsi="Calibri" w:eastAsia="仿宋_GB2312" w:cs="Times New Roman"/>
          <w:bCs/>
          <w:color w:val="auto"/>
          <w:kern w:val="0"/>
          <w:sz w:val="32"/>
          <w:szCs w:val="32"/>
          <w:highlight w:val="none"/>
          <w:lang w:val="en-US" w:eastAsia="zh-CN" w:bidi="ar"/>
        </w:rPr>
        <w:t>33</w:t>
      </w:r>
      <w:r>
        <w:rPr>
          <w:rFonts w:hint="eastAsia" w:ascii="仿宋_GB2312" w:hAnsi="Calibri" w:eastAsia="仿宋_GB2312" w:cs="Times New Roman"/>
          <w:bCs/>
          <w:color w:val="auto"/>
          <w:kern w:val="0"/>
          <w:sz w:val="32"/>
          <w:szCs w:val="32"/>
          <w:highlight w:val="none"/>
          <w:lang w:val="en-US" w:bidi="ar"/>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Calibri" w:eastAsia="仿宋_GB2312" w:cs="Times New Roman"/>
          <w:bCs/>
          <w:color w:val="auto"/>
          <w:kern w:val="0"/>
          <w:sz w:val="32"/>
          <w:szCs w:val="32"/>
          <w:highlight w:val="none"/>
          <w:lang w:val="en-US" w:bidi="ar"/>
        </w:rPr>
      </w:pPr>
      <w:r>
        <w:rPr>
          <w:rFonts w:hint="eastAsia" w:ascii="仿宋_GB2312" w:hAnsi="Calibri" w:eastAsia="仿宋_GB2312" w:cs="Times New Roman"/>
          <w:bCs/>
          <w:color w:val="auto"/>
          <w:kern w:val="0"/>
          <w:sz w:val="32"/>
          <w:szCs w:val="32"/>
          <w:highlight w:val="none"/>
          <w:lang w:val="en-US" w:bidi="ar"/>
        </w:rPr>
        <w:t>1</w:t>
      </w:r>
      <w:r>
        <w:rPr>
          <w:rFonts w:hint="eastAsia" w:ascii="仿宋_GB2312" w:hAnsi="Calibri" w:eastAsia="仿宋_GB2312" w:cs="Times New Roman"/>
          <w:bCs/>
          <w:color w:val="auto"/>
          <w:kern w:val="0"/>
          <w:sz w:val="32"/>
          <w:szCs w:val="32"/>
          <w:highlight w:val="none"/>
          <w:lang w:val="en-US" w:eastAsia="zh-CN" w:bidi="ar"/>
        </w:rPr>
        <w:t>5</w:t>
      </w:r>
      <w:r>
        <w:rPr>
          <w:rFonts w:hint="eastAsia" w:ascii="仿宋_GB2312" w:hAnsi="Calibri" w:eastAsia="仿宋_GB2312" w:cs="Times New Roman"/>
          <w:bCs/>
          <w:color w:val="auto"/>
          <w:kern w:val="0"/>
          <w:sz w:val="32"/>
          <w:szCs w:val="32"/>
          <w:highlight w:val="none"/>
          <w:lang w:val="en-US" w:bidi="ar"/>
        </w:rPr>
        <w:t xml:space="preserve">.在全国范围实施个人养老金递延纳税优惠政策 </w:t>
      </w:r>
    </w:p>
    <w:p>
      <w:pPr>
        <w:pStyle w:val="2"/>
        <w:pageBreakBefore w:val="0"/>
        <w:kinsoku/>
        <w:wordWrap/>
        <w:overflowPunct/>
        <w:topLinePunct w:val="0"/>
        <w:autoSpaceDE/>
        <w:autoSpaceDN/>
        <w:bidi w:val="0"/>
        <w:adjustRightInd w:val="0"/>
        <w:snapToGrid w:val="0"/>
        <w:spacing w:line="576" w:lineRule="exact"/>
        <w:ind w:left="0" w:firstLine="0" w:firstLineChars="0"/>
        <w:jc w:val="both"/>
        <w:textAlignment w:val="auto"/>
        <w:outlineLvl w:val="9"/>
        <w:rPr>
          <w:rFonts w:hint="eastAsia" w:ascii="仿宋_GB2312" w:hAnsi="Calibri" w:eastAsia="仿宋_GB2312" w:cs="Times New Roman"/>
          <w:bCs/>
          <w:color w:val="auto"/>
          <w:kern w:val="0"/>
          <w:sz w:val="32"/>
          <w:szCs w:val="32"/>
          <w:highlight w:val="none"/>
          <w:lang w:val="en-US" w:bidi="ar"/>
        </w:rPr>
      </w:pPr>
      <w:r>
        <w:rPr>
          <w:rFonts w:hint="eastAsia" w:ascii="仿宋_GB2312" w:hAnsi="Calibri" w:eastAsia="仿宋_GB2312" w:cs="Times New Roman"/>
          <w:bCs/>
          <w:color w:val="auto"/>
          <w:kern w:val="0"/>
          <w:sz w:val="32"/>
          <w:szCs w:val="32"/>
          <w:highlight w:val="none"/>
          <w:lang w:val="en-US" w:bidi="ar"/>
        </w:rPr>
        <w:t>(设定依据：财政部 税务总局公告2024年第21号）</w:t>
      </w:r>
    </w:p>
    <w:p>
      <w:pPr>
        <w:pStyle w:val="2"/>
        <w:pageBreakBefore w:val="0"/>
        <w:numPr>
          <w:ilvl w:val="0"/>
          <w:numId w:val="0"/>
        </w:numPr>
        <w:kinsoku/>
        <w:wordWrap/>
        <w:overflowPunct/>
        <w:topLinePunct w:val="0"/>
        <w:autoSpaceDE/>
        <w:autoSpaceDN/>
        <w:bidi w:val="0"/>
        <w:adjustRightInd w:val="0"/>
        <w:snapToGrid w:val="0"/>
        <w:spacing w:line="576" w:lineRule="exact"/>
        <w:ind w:left="640" w:leftChars="0"/>
        <w:jc w:val="both"/>
        <w:textAlignment w:val="auto"/>
        <w:outlineLvl w:val="2"/>
        <w:rPr>
          <w:rFonts w:hint="eastAsia" w:ascii="仿宋_GB2312" w:hAnsi="Calibri" w:eastAsia="仿宋_GB2312" w:cs="Times New Roman"/>
          <w:bCs/>
          <w:color w:val="auto"/>
          <w:kern w:val="0"/>
          <w:sz w:val="32"/>
          <w:szCs w:val="32"/>
          <w:highlight w:val="none"/>
          <w:lang w:val="en-US" w:eastAsia="zh-CN" w:bidi="ar"/>
        </w:rPr>
      </w:pPr>
      <w:r>
        <w:rPr>
          <w:rFonts w:hint="eastAsia" w:ascii="仿宋_GB2312" w:hAnsi="Calibri" w:eastAsia="仿宋_GB2312" w:cs="Times New Roman"/>
          <w:bCs/>
          <w:color w:val="auto"/>
          <w:kern w:val="0"/>
          <w:sz w:val="32"/>
          <w:szCs w:val="32"/>
          <w:highlight w:val="none"/>
          <w:lang w:val="en-US" w:eastAsia="zh-CN" w:bidi="ar"/>
        </w:rPr>
        <w:t>16.育儿补贴有关个人所得税政策</w:t>
      </w:r>
    </w:p>
    <w:p>
      <w:pPr>
        <w:pStyle w:val="2"/>
        <w:pageBreakBefore w:val="0"/>
        <w:kinsoku/>
        <w:wordWrap/>
        <w:overflowPunct/>
        <w:topLinePunct w:val="0"/>
        <w:autoSpaceDE/>
        <w:autoSpaceDN/>
        <w:bidi w:val="0"/>
        <w:adjustRightInd w:val="0"/>
        <w:snapToGrid w:val="0"/>
        <w:spacing w:line="576" w:lineRule="exact"/>
        <w:ind w:left="0" w:firstLine="0" w:firstLineChars="0"/>
        <w:jc w:val="both"/>
        <w:textAlignment w:val="auto"/>
        <w:outlineLvl w:val="9"/>
        <w:rPr>
          <w:rFonts w:hint="eastAsia" w:ascii="仿宋_GB2312" w:hAnsi="Calibri" w:eastAsia="仿宋_GB2312" w:cs="Times New Roman"/>
          <w:bCs/>
          <w:color w:val="auto"/>
          <w:kern w:val="0"/>
          <w:sz w:val="32"/>
          <w:szCs w:val="32"/>
          <w:highlight w:val="none"/>
          <w:lang w:val="en-US" w:bidi="ar"/>
        </w:rPr>
      </w:pPr>
      <w:r>
        <w:rPr>
          <w:rFonts w:hint="eastAsia" w:ascii="仿宋_GB2312" w:hAnsi="Calibri" w:eastAsia="仿宋_GB2312" w:cs="Times New Roman"/>
          <w:bCs/>
          <w:color w:val="auto"/>
          <w:kern w:val="0"/>
          <w:sz w:val="32"/>
          <w:szCs w:val="32"/>
          <w:highlight w:val="none"/>
          <w:lang w:val="en-US" w:bidi="ar"/>
        </w:rPr>
        <w:t>(设定依据：财政部 税务总局公告2025年第6号）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48" w:name="_Toc8856"/>
      <w:bookmarkStart w:id="549" w:name="_Toc14190"/>
      <w:bookmarkStart w:id="550" w:name="_Toc18070"/>
      <w:bookmarkStart w:id="551" w:name="_Toc1019142150"/>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二</w:t>
      </w:r>
      <w:r>
        <w:rPr>
          <w:rFonts w:hint="eastAsia" w:ascii="楷体_GB2312" w:hAnsi="楷体_GB2312" w:eastAsia="楷体_GB2312" w:cs="楷体_GB2312"/>
          <w:b w:val="0"/>
          <w:bCs w:val="0"/>
          <w:color w:val="auto"/>
          <w:sz w:val="32"/>
          <w:szCs w:val="32"/>
          <w:highlight w:val="none"/>
        </w:rPr>
        <w:t>）车辆购置税优惠</w:t>
      </w:r>
      <w:bookmarkEnd w:id="548"/>
      <w:bookmarkEnd w:id="549"/>
      <w:bookmarkEnd w:id="550"/>
      <w:bookmarkEnd w:id="551"/>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52" w:name="_Toc3348"/>
      <w:bookmarkStart w:id="553" w:name="_Toc23880"/>
      <w:bookmarkStart w:id="554" w:name="_Toc30255"/>
      <w:r>
        <w:rPr>
          <w:rFonts w:hint="eastAsia" w:ascii="仿宋_GB2312" w:hAnsi="仿宋_GB2312" w:eastAsia="仿宋_GB2312" w:cs="仿宋_GB2312"/>
          <w:bCs/>
          <w:color w:val="auto"/>
          <w:sz w:val="32"/>
          <w:szCs w:val="32"/>
          <w:highlight w:val="none"/>
          <w:lang w:val="en-US" w:bidi="ar-SA"/>
        </w:rPr>
        <w:t>减半征收挂车车辆购置税</w:t>
      </w:r>
      <w:bookmarkEnd w:id="552"/>
      <w:bookmarkEnd w:id="553"/>
      <w:bookmarkEnd w:id="554"/>
    </w:p>
    <w:p>
      <w:pPr>
        <w:pageBreakBefore w:val="0"/>
        <w:widowControl/>
        <w:kinsoku/>
        <w:wordWrap/>
        <w:overflowPunct/>
        <w:topLinePunct w:val="0"/>
        <w:autoSpaceDE/>
        <w:autoSpaceDN/>
        <w:bidi w:val="0"/>
        <w:spacing w:line="576" w:lineRule="exact"/>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color w:val="auto"/>
          <w:sz w:val="32"/>
          <w:szCs w:val="32"/>
          <w:highlight w:val="none"/>
        </w:rPr>
        <w:t>（减免性质代码：</w:t>
      </w:r>
      <w:r>
        <w:rPr>
          <w:rFonts w:hint="eastAsia" w:ascii="仿宋_GB2312" w:hAnsi="仿宋_GB2312" w:eastAsia="仿宋_GB2312" w:cs="仿宋_GB2312"/>
          <w:bCs/>
          <w:color w:val="auto"/>
          <w:sz w:val="32"/>
          <w:szCs w:val="32"/>
          <w:highlight w:val="none"/>
        </w:rPr>
        <w:t>00</w:t>
      </w:r>
      <w:r>
        <w:rPr>
          <w:rFonts w:hint="eastAsia" w:ascii="仿宋_GB2312" w:hAnsi="仿宋_GB2312" w:eastAsia="仿宋_GB2312" w:cs="仿宋_GB2312"/>
          <w:color w:val="auto"/>
          <w:sz w:val="32"/>
          <w:szCs w:val="32"/>
          <w:highlight w:val="none"/>
        </w:rPr>
        <w:t>13121301，设定依据：财政部 税务总局 工业和信息化部公告2018年69号</w:t>
      </w:r>
      <w:r>
        <w:rPr>
          <w:rFonts w:hint="eastAsia" w:ascii="仿宋_GB2312" w:hAnsi="Times New Roman" w:eastAsia="仿宋_GB2312" w:cs="Times New Roman"/>
          <w:bCs/>
          <w:color w:val="auto"/>
          <w:sz w:val="32"/>
          <w:szCs w:val="32"/>
          <w:highlight w:val="none"/>
          <w:lang w:val="en-US" w:eastAsia="zh-CN"/>
        </w:rPr>
        <w:t>、财政部 税务总局公告2023年第47号</w:t>
      </w:r>
      <w:r>
        <w:rPr>
          <w:rFonts w:hint="eastAsia" w:ascii="仿宋_GB2312" w:hAnsi="仿宋_GB2312" w:eastAsia="仿宋_GB2312" w:cs="仿宋_GB2312"/>
          <w:color w:val="auto"/>
          <w:sz w:val="32"/>
          <w:szCs w:val="32"/>
          <w:highlight w:val="none"/>
        </w:rPr>
        <w:t>）</w:t>
      </w:r>
      <w:bookmarkStart w:id="555" w:name="_Toc30098"/>
      <w:bookmarkStart w:id="556" w:name="_Toc18625"/>
      <w:bookmarkStart w:id="557" w:name="_Toc20119"/>
      <w:bookmarkStart w:id="558" w:name="_Toc4625"/>
      <w:bookmarkStart w:id="559" w:name="_Toc16209"/>
      <w:bookmarkStart w:id="560" w:name="_Toc15675"/>
      <w:bookmarkStart w:id="561" w:name="_Toc11231"/>
      <w:bookmarkStart w:id="562" w:name="_Toc23948"/>
    </w:p>
    <w:p>
      <w:pPr>
        <w:pageBreakBefore w:val="0"/>
        <w:shd w:val="clear" w:color="auto" w:fill="auto"/>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63" w:name="_Toc1580710466"/>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三</w:t>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教育费附加</w:t>
      </w:r>
      <w:r>
        <w:rPr>
          <w:rFonts w:hint="eastAsia" w:ascii="楷体_GB2312" w:hAnsi="楷体_GB2312" w:eastAsia="楷体_GB2312" w:cs="楷体_GB2312"/>
          <w:b w:val="0"/>
          <w:bCs w:val="0"/>
          <w:color w:val="auto"/>
          <w:sz w:val="32"/>
          <w:szCs w:val="32"/>
          <w:highlight w:val="none"/>
        </w:rPr>
        <w:t>优惠</w:t>
      </w:r>
      <w:bookmarkEnd w:id="563"/>
    </w:p>
    <w:p>
      <w:pPr>
        <w:pStyle w:val="2"/>
        <w:pageBreakBefore w:val="0"/>
        <w:shd w:val="clear" w:color="auto" w:fill="auto"/>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保障性住房免征</w:t>
      </w:r>
      <w:r>
        <w:rPr>
          <w:rFonts w:hint="eastAsia" w:ascii="仿宋_GB2312" w:hAnsi="仿宋_GB2312" w:eastAsia="仿宋_GB2312" w:cs="仿宋_GB2312"/>
          <w:bCs/>
          <w:color w:val="auto"/>
          <w:sz w:val="32"/>
          <w:szCs w:val="32"/>
          <w:highlight w:val="none"/>
          <w:lang w:val="en-US" w:eastAsia="zh-CN" w:bidi="ar-SA"/>
        </w:rPr>
        <w:t>教育费附加</w:t>
      </w:r>
    </w:p>
    <w:p>
      <w:pPr>
        <w:pStyle w:val="2"/>
        <w:pageBreakBefore w:val="0"/>
        <w:shd w:val="clear" w:color="auto" w:fill="auto"/>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0061011701</w:t>
      </w:r>
      <w:r>
        <w:rPr>
          <w:rFonts w:hint="eastAsia" w:ascii="仿宋_GB2312" w:hAnsi="仿宋_GB2312" w:eastAsia="仿宋_GB2312" w:cs="仿宋_GB2312"/>
          <w:bCs/>
          <w:color w:val="auto"/>
          <w:sz w:val="32"/>
          <w:szCs w:val="32"/>
          <w:highlight w:val="none"/>
          <w:lang w:val="en-US" w:bidi="ar-SA"/>
        </w:rPr>
        <w:t>设定依据：财税〔2013〕101号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住房城乡建设部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70</w:t>
      </w:r>
      <w:r>
        <w:rPr>
          <w:rFonts w:hint="eastAsia" w:ascii="仿宋_GB2312" w:hAnsi="仿宋_GB2312" w:eastAsia="仿宋_GB2312" w:cs="仿宋_GB2312"/>
          <w:bCs/>
          <w:color w:val="auto"/>
          <w:sz w:val="32"/>
          <w:szCs w:val="32"/>
          <w:highlight w:val="none"/>
          <w:lang w:val="en-US" w:bidi="ar-SA"/>
        </w:rPr>
        <w:t>号）</w:t>
      </w:r>
    </w:p>
    <w:p>
      <w:pPr>
        <w:pageBreakBefore w:val="0"/>
        <w:shd w:val="clear" w:color="auto" w:fill="auto"/>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eastAsia="zh-CN"/>
        </w:rPr>
      </w:pPr>
      <w:bookmarkStart w:id="564" w:name="_Toc1297787151"/>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四</w:t>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地方教育附加优惠</w:t>
      </w:r>
      <w:bookmarkEnd w:id="564"/>
    </w:p>
    <w:p>
      <w:pPr>
        <w:pStyle w:val="2"/>
        <w:pageBreakBefore w:val="0"/>
        <w:shd w:val="clear" w:color="auto" w:fill="auto"/>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保障性住房免征</w:t>
      </w:r>
      <w:r>
        <w:rPr>
          <w:rFonts w:hint="eastAsia" w:ascii="仿宋_GB2312" w:hAnsi="仿宋_GB2312" w:eastAsia="仿宋_GB2312" w:cs="仿宋_GB2312"/>
          <w:bCs/>
          <w:color w:val="auto"/>
          <w:sz w:val="32"/>
          <w:szCs w:val="32"/>
          <w:highlight w:val="none"/>
          <w:lang w:val="en-US" w:eastAsia="zh-CN" w:bidi="ar-SA"/>
        </w:rPr>
        <w:t>地方教育附加</w:t>
      </w:r>
    </w:p>
    <w:p>
      <w:pPr>
        <w:pStyle w:val="2"/>
        <w:pageBreakBefore w:val="0"/>
        <w:shd w:val="clear" w:color="auto" w:fill="auto"/>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 xml:space="preserve">0099011706 </w:t>
      </w:r>
      <w:r>
        <w:rPr>
          <w:rFonts w:hint="eastAsia" w:ascii="仿宋_GB2312" w:hAnsi="仿宋_GB2312" w:eastAsia="仿宋_GB2312" w:cs="仿宋_GB2312"/>
          <w:bCs/>
          <w:color w:val="auto"/>
          <w:sz w:val="32"/>
          <w:szCs w:val="32"/>
          <w:highlight w:val="none"/>
          <w:lang w:val="en-US" w:bidi="ar-SA"/>
        </w:rPr>
        <w:t>设定依据：财税〔2013〕101号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住房城乡建设部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70</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spacing w:line="576" w:lineRule="exact"/>
        <w:ind w:left="0"/>
        <w:jc w:val="both"/>
        <w:textAlignment w:val="auto"/>
        <w:rPr>
          <w:rFonts w:hint="eastAsia"/>
          <w:color w:val="FF0000"/>
          <w:highlight w:val="none"/>
        </w:rPr>
      </w:pPr>
    </w:p>
    <w:p>
      <w:pPr>
        <w:pageBreakBefore w:val="0"/>
        <w:widowControl/>
        <w:kinsoku/>
        <w:wordWrap/>
        <w:overflowPunct/>
        <w:topLinePunct w:val="0"/>
        <w:autoSpaceDE/>
        <w:autoSpaceDN/>
        <w:bidi w:val="0"/>
        <w:spacing w:line="576" w:lineRule="exact"/>
        <w:ind w:left="0" w:hanging="320" w:hangingChars="100"/>
        <w:jc w:val="both"/>
        <w:textAlignment w:val="auto"/>
        <w:outlineLvl w:val="0"/>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rPr>
        <w:br w:type="page"/>
      </w:r>
      <w:r>
        <w:rPr>
          <w:rFonts w:hint="eastAsia" w:ascii="黑体" w:hAnsi="黑体" w:eastAsia="黑体" w:cs="黑体"/>
          <w:bCs/>
          <w:color w:val="auto"/>
          <w:sz w:val="32"/>
          <w:szCs w:val="32"/>
          <w:highlight w:val="none"/>
          <w:lang w:val="en-US" w:eastAsia="zh-CN"/>
        </w:rPr>
        <w:t xml:space="preserve">    </w:t>
      </w:r>
      <w:bookmarkStart w:id="565" w:name="_Toc535623054"/>
      <w:r>
        <w:rPr>
          <w:rFonts w:hint="eastAsia" w:ascii="黑体" w:hAnsi="黑体" w:eastAsia="黑体" w:cs="黑体"/>
          <w:bCs/>
          <w:color w:val="auto"/>
          <w:sz w:val="32"/>
          <w:szCs w:val="32"/>
          <w:highlight w:val="none"/>
        </w:rPr>
        <w:t>三、支持中小企业发展</w:t>
      </w:r>
      <w:bookmarkEnd w:id="555"/>
      <w:bookmarkEnd w:id="556"/>
      <w:bookmarkEnd w:id="557"/>
      <w:bookmarkEnd w:id="558"/>
      <w:bookmarkEnd w:id="559"/>
      <w:bookmarkEnd w:id="560"/>
      <w:bookmarkEnd w:id="561"/>
      <w:bookmarkEnd w:id="562"/>
      <w:r>
        <w:rPr>
          <w:rFonts w:hint="eastAsia" w:ascii="黑体" w:hAnsi="黑体" w:eastAsia="黑体" w:cs="黑体"/>
          <w:bCs/>
          <w:color w:val="auto"/>
          <w:sz w:val="32"/>
          <w:szCs w:val="32"/>
          <w:highlight w:val="none"/>
          <w:lang w:eastAsia="zh-CN"/>
        </w:rPr>
        <w:t>（</w:t>
      </w:r>
      <w:r>
        <w:rPr>
          <w:rFonts w:hint="eastAsia" w:ascii="黑体" w:hAnsi="黑体" w:eastAsia="黑体" w:cs="黑体"/>
          <w:bCs/>
          <w:color w:val="auto"/>
          <w:sz w:val="32"/>
          <w:szCs w:val="32"/>
          <w:highlight w:val="none"/>
          <w:lang w:val="en-US" w:eastAsia="zh-CN"/>
        </w:rPr>
        <w:t>37项</w:t>
      </w:r>
      <w:r>
        <w:rPr>
          <w:rFonts w:hint="eastAsia" w:ascii="黑体" w:hAnsi="黑体" w:eastAsia="黑体" w:cs="黑体"/>
          <w:bCs/>
          <w:color w:val="auto"/>
          <w:sz w:val="32"/>
          <w:szCs w:val="32"/>
          <w:highlight w:val="none"/>
          <w:lang w:eastAsia="zh-CN"/>
        </w:rPr>
        <w:t>）</w:t>
      </w:r>
      <w:bookmarkEnd w:id="565"/>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66" w:name="_Toc542665282"/>
      <w:bookmarkStart w:id="567" w:name="_Toc29636"/>
      <w:bookmarkStart w:id="568" w:name="_Toc13786"/>
      <w:bookmarkStart w:id="569" w:name="_Toc31356"/>
      <w:r>
        <w:rPr>
          <w:rFonts w:hint="eastAsia" w:ascii="楷体_GB2312" w:hAnsi="楷体_GB2312" w:eastAsia="楷体_GB2312" w:cs="楷体_GB2312"/>
          <w:b w:val="0"/>
          <w:bCs w:val="0"/>
          <w:color w:val="auto"/>
          <w:sz w:val="32"/>
          <w:szCs w:val="32"/>
          <w:highlight w:val="none"/>
        </w:rPr>
        <w:t>（一）增值税优惠</w:t>
      </w:r>
      <w:bookmarkEnd w:id="566"/>
      <w:bookmarkEnd w:id="567"/>
      <w:bookmarkEnd w:id="568"/>
      <w:bookmarkEnd w:id="569"/>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70" w:name="_Toc30898"/>
      <w:bookmarkStart w:id="571" w:name="_Toc29664"/>
      <w:bookmarkStart w:id="572" w:name="_Toc29869"/>
      <w:r>
        <w:rPr>
          <w:rFonts w:hint="eastAsia" w:ascii="仿宋_GB2312" w:hAnsi="仿宋_GB2312" w:eastAsia="仿宋_GB2312" w:cs="仿宋_GB2312"/>
          <w:bCs/>
          <w:color w:val="auto"/>
          <w:sz w:val="32"/>
          <w:szCs w:val="32"/>
          <w:highlight w:val="none"/>
          <w:lang w:val="en-US" w:bidi="ar-SA"/>
        </w:rPr>
        <w:t>1.小微企业免征增值税优惠</w:t>
      </w:r>
      <w:bookmarkEnd w:id="570"/>
      <w:bookmarkEnd w:id="571"/>
      <w:bookmarkEnd w:id="57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0001042809</w:t>
      </w:r>
      <w:r>
        <w:rPr>
          <w:rFonts w:hint="eastAsia" w:ascii="仿宋_GB2312" w:hAnsi="仿宋_GB2312" w:eastAsia="仿宋_GB2312" w:cs="仿宋_GB2312"/>
          <w:bCs/>
          <w:color w:val="auto"/>
          <w:sz w:val="32"/>
          <w:szCs w:val="32"/>
          <w:highlight w:val="none"/>
          <w:lang w:val="en-US" w:bidi="ar-SA"/>
        </w:rPr>
        <w:t>，设定依据：《中华人民共和国增值税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w:t>
      </w:r>
      <w:r>
        <w:rPr>
          <w:rFonts w:hint="eastAsia" w:ascii="仿宋_GB2312" w:hAnsi="宋体" w:eastAsia="仿宋_GB2312" w:cs="仿宋_GB2312"/>
          <w:bCs/>
          <w:color w:val="auto"/>
          <w:sz w:val="32"/>
          <w:szCs w:val="32"/>
          <w:highlight w:val="none"/>
          <w:u w:val="none"/>
          <w:lang w:bidi="ar"/>
        </w:rPr>
        <w:t>财政部 税务总局公告2023年第1</w:t>
      </w:r>
      <w:r>
        <w:rPr>
          <w:rFonts w:hint="eastAsia" w:ascii="仿宋_GB2312" w:eastAsia="仿宋_GB2312" w:cs="仿宋_GB2312"/>
          <w:bCs/>
          <w:color w:val="auto"/>
          <w:sz w:val="32"/>
          <w:szCs w:val="32"/>
          <w:highlight w:val="none"/>
          <w:u w:val="none"/>
          <w:lang w:val="en-US" w:eastAsia="zh-CN" w:bidi="ar"/>
        </w:rPr>
        <w:t>9</w:t>
      </w:r>
      <w:r>
        <w:rPr>
          <w:rFonts w:hint="eastAsia" w:ascii="仿宋_GB2312" w:hAnsi="宋体" w:eastAsia="仿宋_GB2312" w:cs="仿宋_GB2312"/>
          <w:bCs/>
          <w:color w:val="auto"/>
          <w:sz w:val="32"/>
          <w:szCs w:val="32"/>
          <w:highlight w:val="none"/>
          <w:u w:val="none"/>
          <w:lang w:bidi="ar"/>
        </w:rPr>
        <w:t>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73" w:name="_Toc4673"/>
      <w:bookmarkStart w:id="574" w:name="_Toc29922"/>
      <w:bookmarkStart w:id="575" w:name="_Toc21461"/>
      <w:r>
        <w:rPr>
          <w:rFonts w:hint="eastAsia" w:ascii="仿宋_GB2312" w:hAnsi="仿宋_GB2312" w:eastAsia="仿宋_GB2312" w:cs="仿宋_GB2312"/>
          <w:bCs/>
          <w:color w:val="auto"/>
          <w:sz w:val="32"/>
          <w:szCs w:val="32"/>
          <w:highlight w:val="none"/>
          <w:lang w:val="en-US" w:bidi="ar-SA"/>
        </w:rPr>
        <w:t>2.小微企业、个体工商户小额贷款利息免征增值税优惠（100万以下）</w:t>
      </w:r>
      <w:bookmarkEnd w:id="573"/>
      <w:bookmarkEnd w:id="574"/>
      <w:bookmarkEnd w:id="57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（减免性质代码：0001041507，设定依据：财政部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13</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76" w:name="_Toc6467"/>
      <w:bookmarkStart w:id="577" w:name="_Toc4377"/>
      <w:bookmarkStart w:id="578" w:name="_Toc17802"/>
      <w:r>
        <w:rPr>
          <w:rFonts w:hint="eastAsia" w:ascii="仿宋_GB2312" w:hAnsi="仿宋_GB2312" w:eastAsia="仿宋_GB2312" w:cs="仿宋_GB2312"/>
          <w:bCs/>
          <w:color w:val="auto"/>
          <w:sz w:val="32"/>
          <w:szCs w:val="32"/>
          <w:highlight w:val="none"/>
          <w:lang w:val="en-US" w:bidi="ar-SA"/>
        </w:rPr>
        <w:t>3.小微企业、个体工商户小额贷款利息免征增值税优惠（1000万以下）</w:t>
      </w:r>
      <w:bookmarkEnd w:id="576"/>
      <w:bookmarkEnd w:id="577"/>
      <w:bookmarkEnd w:id="57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（减免性质代码：0001041504，设定依据：财政部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16</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79" w:name="_Toc25700"/>
      <w:bookmarkStart w:id="580" w:name="_Toc23390"/>
      <w:bookmarkStart w:id="581" w:name="_Toc27233"/>
      <w:r>
        <w:rPr>
          <w:rFonts w:hint="eastAsia" w:ascii="仿宋_GB2312" w:hAnsi="仿宋_GB2312" w:eastAsia="仿宋_GB2312" w:cs="仿宋_GB2312"/>
          <w:bCs/>
          <w:color w:val="auto"/>
          <w:sz w:val="32"/>
          <w:szCs w:val="32"/>
          <w:highlight w:val="none"/>
          <w:lang w:val="en-US" w:bidi="ar-SA"/>
        </w:rPr>
        <w:t>4.符合条件的担保机构从事中小企业信用担保或者再担保业务取得的收入免征增值税优惠</w:t>
      </w:r>
      <w:bookmarkEnd w:id="579"/>
      <w:bookmarkEnd w:id="580"/>
      <w:bookmarkEnd w:id="58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（减免性质代码：0001041501，设定依据：财政部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税务总局公告2023年第18号）</w:t>
      </w:r>
    </w:p>
    <w:p>
      <w:pPr>
        <w:pStyle w:val="9"/>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eastAsia="仿宋_GB2312" w:cs="仿宋_GB2312"/>
          <w:bCs/>
          <w:color w:val="auto"/>
          <w:sz w:val="32"/>
          <w:szCs w:val="32"/>
          <w:highlight w:val="none"/>
        </w:rPr>
      </w:pPr>
      <w:bookmarkStart w:id="582" w:name="_Toc1905"/>
      <w:bookmarkStart w:id="583" w:name="_Toc16764"/>
      <w:bookmarkStart w:id="584" w:name="_Toc29147"/>
      <w:bookmarkStart w:id="585" w:name="_Toc22802"/>
      <w:r>
        <w:rPr>
          <w:rFonts w:hint="eastAsia" w:ascii="仿宋_GB2312" w:eastAsia="仿宋_GB2312" w:cs="仿宋_GB2312"/>
          <w:bCs/>
          <w:color w:val="auto"/>
          <w:sz w:val="32"/>
          <w:szCs w:val="32"/>
          <w:highlight w:val="none"/>
          <w:lang w:val="en-US" w:eastAsia="zh-CN"/>
        </w:rPr>
        <w:t>5.</w:t>
      </w:r>
      <w:r>
        <w:rPr>
          <w:rFonts w:hint="eastAsia" w:ascii="仿宋_GB2312" w:eastAsia="仿宋_GB2312" w:cs="仿宋_GB2312"/>
          <w:bCs/>
          <w:color w:val="auto"/>
          <w:sz w:val="32"/>
          <w:szCs w:val="32"/>
          <w:highlight w:val="none"/>
        </w:rPr>
        <w:t>增值税小规模纳税人适用3%征收率的应税销售收入，减按1%征收率征收增值税</w:t>
      </w:r>
      <w:bookmarkEnd w:id="582"/>
      <w:bookmarkEnd w:id="583"/>
      <w:bookmarkEnd w:id="584"/>
      <w:bookmarkEnd w:id="585"/>
    </w:p>
    <w:p>
      <w:pPr>
        <w:pStyle w:val="9"/>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eastAsia="仿宋_GB2312" w:cs="仿宋_GB2312"/>
          <w:bCs/>
          <w:color w:val="auto"/>
          <w:sz w:val="32"/>
          <w:szCs w:val="32"/>
          <w:highlight w:val="none"/>
        </w:rPr>
      </w:pPr>
      <w:r>
        <w:rPr>
          <w:rFonts w:hint="eastAsia" w:ascii="仿宋_GB2312" w:eastAsia="仿宋_GB2312" w:cs="仿宋_GB2312"/>
          <w:bCs/>
          <w:color w:val="auto"/>
          <w:sz w:val="32"/>
          <w:szCs w:val="32"/>
          <w:highlight w:val="none"/>
        </w:rPr>
        <w:t>（减免性质代码：0001011608,设定依据：</w:t>
      </w:r>
      <w:r>
        <w:rPr>
          <w:rFonts w:hint="eastAsia" w:ascii="仿宋_GB2312" w:hAnsi="宋体" w:eastAsia="仿宋_GB2312" w:cs="仿宋_GB2312"/>
          <w:bCs/>
          <w:color w:val="auto"/>
          <w:sz w:val="32"/>
          <w:szCs w:val="32"/>
          <w:highlight w:val="none"/>
          <w:u w:val="none"/>
          <w:lang w:bidi="ar"/>
        </w:rPr>
        <w:t>财政部 税务总局公告2023年第1</w:t>
      </w:r>
      <w:r>
        <w:rPr>
          <w:rFonts w:hint="eastAsia" w:ascii="仿宋_GB2312" w:eastAsia="仿宋_GB2312" w:cs="仿宋_GB2312"/>
          <w:bCs/>
          <w:color w:val="auto"/>
          <w:sz w:val="32"/>
          <w:szCs w:val="32"/>
          <w:highlight w:val="none"/>
          <w:u w:val="none"/>
          <w:lang w:val="en-US" w:eastAsia="zh-CN" w:bidi="ar"/>
        </w:rPr>
        <w:t>9</w:t>
      </w:r>
      <w:r>
        <w:rPr>
          <w:rFonts w:hint="eastAsia" w:ascii="仿宋_GB2312" w:hAnsi="宋体" w:eastAsia="仿宋_GB2312" w:cs="仿宋_GB2312"/>
          <w:bCs/>
          <w:color w:val="auto"/>
          <w:sz w:val="32"/>
          <w:szCs w:val="32"/>
          <w:highlight w:val="none"/>
          <w:u w:val="none"/>
          <w:lang w:bidi="ar"/>
        </w:rPr>
        <w:t>号</w:t>
      </w:r>
      <w:r>
        <w:rPr>
          <w:rFonts w:hint="eastAsia" w:ascii="仿宋_GB2312" w:eastAsia="仿宋_GB2312" w:cs="仿宋_GB2312"/>
          <w:bCs/>
          <w:color w:val="auto"/>
          <w:sz w:val="32"/>
          <w:szCs w:val="32"/>
          <w:highlight w:val="none"/>
        </w:rPr>
        <w:t>）</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586" w:name="_Toc104745893"/>
      <w:bookmarkStart w:id="587" w:name="_Toc31125"/>
      <w:bookmarkStart w:id="588" w:name="_Toc30615"/>
      <w:bookmarkStart w:id="589" w:name="_Toc23925"/>
      <w:r>
        <w:rPr>
          <w:rFonts w:hint="eastAsia" w:ascii="楷体_GB2312" w:hAnsi="楷体_GB2312" w:eastAsia="楷体_GB2312" w:cs="楷体_GB2312"/>
          <w:b w:val="0"/>
          <w:bCs w:val="0"/>
          <w:color w:val="auto"/>
          <w:sz w:val="32"/>
          <w:szCs w:val="32"/>
          <w:highlight w:val="none"/>
        </w:rPr>
        <w:t>（二）企业所得税优惠</w:t>
      </w:r>
      <w:bookmarkEnd w:id="586"/>
      <w:bookmarkEnd w:id="587"/>
      <w:bookmarkEnd w:id="588"/>
      <w:bookmarkEnd w:id="589"/>
      <w:r>
        <w:rPr>
          <w:rFonts w:hint="eastAsia" w:ascii="楷体_GB2312" w:hAnsi="楷体_GB2312" w:eastAsia="楷体_GB2312" w:cs="楷体_GB2312"/>
          <w:b w:val="0"/>
          <w:bCs w:val="0"/>
          <w:color w:val="auto"/>
          <w:sz w:val="32"/>
          <w:szCs w:val="32"/>
          <w:highlight w:val="none"/>
        </w:rPr>
        <w:tab/>
      </w:r>
    </w:p>
    <w:p>
      <w:pPr>
        <w:pStyle w:val="2"/>
        <w:pageBreakBefore w:val="0"/>
        <w:tabs>
          <w:tab w:val="left" w:pos="5035"/>
        </w:tabs>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590" w:name="_Toc7166"/>
      <w:bookmarkStart w:id="591" w:name="_Toc18299"/>
      <w:bookmarkStart w:id="592" w:name="_Toc27161"/>
      <w:r>
        <w:rPr>
          <w:rFonts w:hint="eastAsia" w:ascii="仿宋_GB2312" w:hAnsi="仿宋_GB2312" w:eastAsia="仿宋_GB2312" w:cs="仿宋_GB2312"/>
          <w:bCs/>
          <w:color w:val="auto"/>
          <w:sz w:val="32"/>
          <w:szCs w:val="32"/>
          <w:highlight w:val="none"/>
          <w:lang w:val="en-US" w:bidi="ar-SA"/>
        </w:rPr>
        <w:t>小型微利企业减免企业所得税</w:t>
      </w:r>
      <w:bookmarkEnd w:id="590"/>
      <w:bookmarkEnd w:id="591"/>
      <w:bookmarkEnd w:id="592"/>
      <w:r>
        <w:rPr>
          <w:rFonts w:hint="eastAsia" w:ascii="仿宋_GB2312" w:hAnsi="仿宋_GB2312" w:eastAsia="仿宋_GB2312" w:cs="仿宋_GB2312"/>
          <w:bCs/>
          <w:color w:val="auto"/>
          <w:sz w:val="32"/>
          <w:szCs w:val="32"/>
          <w:highlight w:val="none"/>
          <w:lang w:val="en-US" w:bidi="ar-SA"/>
        </w:rPr>
        <w:tab/>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0"/>
          <w:szCs w:val="30"/>
          <w:highlight w:val="none"/>
          <w:lang w:val="en-US" w:bidi="ar-SA"/>
        </w:rPr>
      </w:pPr>
      <w:r>
        <w:rPr>
          <w:rFonts w:hint="eastAsia" w:ascii="仿宋_GB2312" w:hAnsi="仿宋_GB2312" w:eastAsia="仿宋_GB2312" w:cs="仿宋_GB2312"/>
          <w:bCs/>
          <w:color w:val="auto"/>
          <w:sz w:val="32"/>
          <w:szCs w:val="32"/>
          <w:highlight w:val="none"/>
          <w:lang w:val="en-US" w:bidi="ar-SA"/>
        </w:rPr>
        <w:t>（</w:t>
      </w:r>
      <w:bookmarkStart w:id="593" w:name="_Hlk100167575"/>
      <w:r>
        <w:rPr>
          <w:rFonts w:hint="eastAsia" w:ascii="仿宋_GB2312" w:hAnsi="仿宋_GB2312" w:eastAsia="仿宋_GB2312" w:cs="仿宋_GB2312"/>
          <w:bCs/>
          <w:color w:val="auto"/>
          <w:sz w:val="32"/>
          <w:szCs w:val="32"/>
          <w:highlight w:val="none"/>
          <w:lang w:val="en-US" w:bidi="ar-SA"/>
        </w:rPr>
        <w:t>减免性质代码：</w:t>
      </w:r>
      <w:bookmarkEnd w:id="593"/>
      <w:r>
        <w:rPr>
          <w:rFonts w:hint="eastAsia" w:ascii="仿宋_GB2312" w:hAnsi="仿宋_GB2312" w:eastAsia="仿宋_GB2312" w:cs="仿宋_GB2312"/>
          <w:bCs/>
          <w:color w:val="auto"/>
          <w:sz w:val="32"/>
          <w:szCs w:val="32"/>
          <w:highlight w:val="none"/>
          <w:lang w:val="en-US" w:bidi="ar-SA"/>
        </w:rPr>
        <w:t>0004049925、0004049926，</w:t>
      </w:r>
      <w:bookmarkStart w:id="594" w:name="_Hlk99651630"/>
      <w:r>
        <w:rPr>
          <w:rFonts w:hint="eastAsia" w:ascii="仿宋_GB2312" w:hAnsi="仿宋_GB2312" w:eastAsia="仿宋_GB2312" w:cs="仿宋_GB2312"/>
          <w:bCs/>
          <w:color w:val="auto"/>
          <w:sz w:val="32"/>
          <w:szCs w:val="32"/>
          <w:highlight w:val="none"/>
          <w:lang w:val="en-US" w:bidi="ar-SA"/>
        </w:rPr>
        <w:t>设定依据：</w:t>
      </w:r>
      <w:bookmarkEnd w:id="594"/>
      <w:r>
        <w:rPr>
          <w:rFonts w:hint="eastAsia" w:ascii="仿宋_GB2312" w:eastAsia="仿宋_GB2312"/>
          <w:bCs/>
          <w:color w:val="auto"/>
          <w:sz w:val="32"/>
          <w:szCs w:val="32"/>
          <w:highlight w:val="none"/>
        </w:rPr>
        <w:t>财政部 税务总局公告2023年第6号</w:t>
      </w:r>
      <w:r>
        <w:rPr>
          <w:rFonts w:hint="eastAsia" w:ascii="仿宋_GB2312" w:hAnsi="微软雅黑" w:eastAsia="仿宋_GB2312"/>
          <w:b w:val="0"/>
          <w:color w:val="auto"/>
          <w:sz w:val="30"/>
          <w:szCs w:val="30"/>
          <w:highlight w:val="none"/>
          <w:lang w:eastAsia="zh-CN"/>
        </w:rPr>
        <w:t>、</w:t>
      </w:r>
      <w:bookmarkStart w:id="595" w:name="_Toc28687"/>
      <w:r>
        <w:rPr>
          <w:rFonts w:hint="eastAsia" w:ascii="仿宋_GB2312" w:hAnsi="仿宋_GB2312" w:eastAsia="仿宋_GB2312" w:cs="仿宋_GB2312"/>
          <w:b w:val="0"/>
          <w:bCs/>
          <w:i w:val="0"/>
          <w:caps w:val="0"/>
          <w:color w:val="auto"/>
          <w:spacing w:val="0"/>
          <w:sz w:val="30"/>
          <w:szCs w:val="30"/>
          <w:highlight w:val="none"/>
          <w:u w:val="none"/>
        </w:rPr>
        <w:t>财政部 税务总局公告2023年第12号</w:t>
      </w:r>
      <w:bookmarkEnd w:id="595"/>
      <w:r>
        <w:rPr>
          <w:rFonts w:hint="eastAsia" w:ascii="仿宋_GB2312" w:hAnsi="仿宋_GB2312" w:eastAsia="仿宋_GB2312" w:cs="仿宋_GB2312"/>
          <w:b w:val="0"/>
          <w:bCs/>
          <w:color w:val="auto"/>
          <w:sz w:val="30"/>
          <w:szCs w:val="30"/>
          <w:highlight w:val="none"/>
          <w:lang w:val="en-US" w:bidi="ar-SA"/>
        </w:rPr>
        <w:t>）</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val="0"/>
          <w:bCs w:val="0"/>
          <w:color w:val="auto"/>
          <w:sz w:val="32"/>
          <w:szCs w:val="32"/>
          <w:highlight w:val="none"/>
        </w:rPr>
      </w:pPr>
      <w:bookmarkStart w:id="596" w:name="_Toc1388802263"/>
      <w:bookmarkStart w:id="597" w:name="_Toc3644"/>
      <w:bookmarkStart w:id="598" w:name="_Toc10647"/>
      <w:bookmarkStart w:id="599" w:name="_Toc1562"/>
      <w:r>
        <w:rPr>
          <w:rFonts w:hint="eastAsia" w:ascii="楷体_GB2312" w:hAnsi="楷体_GB2312" w:eastAsia="楷体_GB2312" w:cs="楷体_GB2312"/>
          <w:b w:val="0"/>
          <w:bCs w:val="0"/>
          <w:color w:val="auto"/>
          <w:sz w:val="32"/>
          <w:szCs w:val="32"/>
          <w:highlight w:val="none"/>
        </w:rPr>
        <w:t>（三）印花税优惠</w:t>
      </w:r>
      <w:bookmarkEnd w:id="596"/>
      <w:bookmarkEnd w:id="597"/>
      <w:bookmarkEnd w:id="598"/>
      <w:bookmarkEnd w:id="599"/>
      <w:r>
        <w:rPr>
          <w:rFonts w:hint="eastAsia" w:ascii="仿宋_GB2312" w:hAnsi="仿宋_GB2312" w:eastAsia="仿宋_GB2312" w:cs="仿宋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00" w:name="_Toc18831"/>
      <w:bookmarkStart w:id="601" w:name="_Toc24657"/>
      <w:bookmarkStart w:id="602" w:name="_Toc25214"/>
      <w:r>
        <w:rPr>
          <w:rFonts w:hint="eastAsia" w:ascii="仿宋_GB2312" w:hAnsi="仿宋_GB2312" w:eastAsia="仿宋_GB2312" w:cs="仿宋_GB2312"/>
          <w:bCs/>
          <w:color w:val="auto"/>
          <w:sz w:val="32"/>
          <w:szCs w:val="32"/>
          <w:highlight w:val="none"/>
          <w:lang w:val="en-US" w:bidi="ar-SA"/>
        </w:rPr>
        <w:t>1.对金融机构与小型企业、微型企业签订的借款合同免征印花税优惠</w:t>
      </w:r>
      <w:bookmarkEnd w:id="600"/>
      <w:bookmarkEnd w:id="601"/>
      <w:bookmarkEnd w:id="60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（减免性质代码：0009041503，设定依据：财税〔2017〕77号、财政部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13</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03" w:name="_Toc11000"/>
      <w:bookmarkStart w:id="604" w:name="_Toc23633"/>
      <w:bookmarkStart w:id="605" w:name="_Toc17926"/>
      <w:r>
        <w:rPr>
          <w:rFonts w:hint="eastAsia" w:ascii="仿宋_GB2312" w:hAnsi="仿宋_GB2312" w:eastAsia="仿宋_GB2312" w:cs="仿宋_GB2312"/>
          <w:bCs/>
          <w:color w:val="auto"/>
          <w:sz w:val="32"/>
          <w:szCs w:val="32"/>
          <w:highlight w:val="none"/>
          <w:lang w:val="en-US" w:bidi="ar-SA"/>
        </w:rPr>
        <w:t>2.增值税小规模纳税人印花税减征</w:t>
      </w:r>
      <w:bookmarkEnd w:id="603"/>
      <w:bookmarkEnd w:id="604"/>
      <w:bookmarkEnd w:id="60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（减免性质代码：0009049901，设定依据：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06" w:name="_Toc28098"/>
      <w:bookmarkStart w:id="607" w:name="_Toc5710"/>
      <w:bookmarkStart w:id="608" w:name="_Toc8498"/>
      <w:r>
        <w:rPr>
          <w:rFonts w:hint="eastAsia" w:ascii="仿宋_GB2312" w:hAnsi="仿宋_GB2312" w:eastAsia="仿宋_GB2312" w:cs="仿宋_GB2312"/>
          <w:bCs/>
          <w:color w:val="auto"/>
          <w:sz w:val="32"/>
          <w:szCs w:val="32"/>
          <w:highlight w:val="none"/>
          <w:lang w:val="en-US" w:bidi="ar-SA"/>
        </w:rPr>
        <w:t>3.个体工商户印花税减征</w:t>
      </w:r>
      <w:bookmarkEnd w:id="606"/>
      <w:bookmarkEnd w:id="607"/>
      <w:bookmarkEnd w:id="60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09" w:name="_Toc26071"/>
      <w:bookmarkStart w:id="610" w:name="_Toc11481"/>
      <w:bookmarkStart w:id="611" w:name="_Toc7090"/>
      <w:r>
        <w:rPr>
          <w:rFonts w:hint="eastAsia" w:ascii="仿宋_GB2312" w:hAnsi="仿宋_GB2312" w:eastAsia="仿宋_GB2312" w:cs="仿宋_GB2312"/>
          <w:bCs/>
          <w:color w:val="auto"/>
          <w:sz w:val="32"/>
          <w:szCs w:val="32"/>
          <w:highlight w:val="none"/>
          <w:lang w:val="en-US" w:bidi="ar-SA"/>
        </w:rPr>
        <w:t>4.小型微利企业印花税减征</w:t>
      </w:r>
      <w:bookmarkEnd w:id="609"/>
      <w:bookmarkEnd w:id="610"/>
      <w:bookmarkEnd w:id="61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12" w:name="_Toc28740"/>
      <w:bookmarkStart w:id="613" w:name="_Toc7082"/>
      <w:bookmarkStart w:id="614" w:name="_Toc1622794206"/>
      <w:bookmarkStart w:id="615" w:name="_Toc28733"/>
      <w:r>
        <w:rPr>
          <w:rFonts w:hint="eastAsia" w:ascii="楷体_GB2312" w:hAnsi="楷体_GB2312" w:eastAsia="楷体_GB2312" w:cs="楷体_GB2312"/>
          <w:b w:val="0"/>
          <w:bCs w:val="0"/>
          <w:color w:val="auto"/>
          <w:sz w:val="32"/>
          <w:szCs w:val="32"/>
          <w:highlight w:val="none"/>
        </w:rPr>
        <w:t>（四）教育费附加优惠</w:t>
      </w:r>
      <w:bookmarkEnd w:id="612"/>
      <w:bookmarkEnd w:id="613"/>
      <w:bookmarkEnd w:id="614"/>
      <w:bookmarkEnd w:id="615"/>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16" w:name="_Toc7889"/>
      <w:bookmarkStart w:id="617" w:name="_Toc7214"/>
      <w:bookmarkStart w:id="618" w:name="_Toc2085"/>
      <w:r>
        <w:rPr>
          <w:rFonts w:hint="eastAsia" w:ascii="仿宋_GB2312" w:hAnsi="仿宋_GB2312" w:eastAsia="仿宋_GB2312" w:cs="仿宋_GB2312"/>
          <w:bCs/>
          <w:color w:val="auto"/>
          <w:sz w:val="32"/>
          <w:szCs w:val="32"/>
          <w:highlight w:val="none"/>
          <w:lang w:val="en-US" w:bidi="ar-SA"/>
        </w:rPr>
        <w:t>1.月（季）销售额或营业额不超过10（30）万元免征教育费附加</w:t>
      </w:r>
      <w:bookmarkEnd w:id="616"/>
      <w:bookmarkEnd w:id="617"/>
      <w:bookmarkEnd w:id="61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（减免性质代码：0061042802，设定依据：财税〔2016〕12号）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19" w:name="_Toc30"/>
      <w:bookmarkStart w:id="620" w:name="_Toc6849"/>
      <w:bookmarkStart w:id="621" w:name="_Toc16106"/>
      <w:r>
        <w:rPr>
          <w:rFonts w:hint="eastAsia" w:ascii="仿宋_GB2312" w:hAnsi="仿宋_GB2312" w:eastAsia="仿宋_GB2312" w:cs="仿宋_GB2312"/>
          <w:bCs/>
          <w:color w:val="auto"/>
          <w:sz w:val="32"/>
          <w:szCs w:val="32"/>
          <w:highlight w:val="none"/>
          <w:lang w:val="en-US" w:bidi="ar-SA"/>
        </w:rPr>
        <w:t>2.增值税小规模纳税人教育费附加减征</w:t>
      </w:r>
      <w:bookmarkEnd w:id="619"/>
      <w:bookmarkEnd w:id="620"/>
      <w:bookmarkEnd w:id="62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（减免性质代码：0061049901，设定依据：</w:t>
      </w:r>
      <w:r>
        <w:rPr>
          <w:rFonts w:ascii="仿宋_GB2312" w:hAnsi="仿宋_GB2312" w:eastAsia="仿宋_GB2312" w:cs="仿宋_GB2312"/>
          <w:bCs/>
          <w:color w:val="auto"/>
          <w:sz w:val="32"/>
          <w:szCs w:val="32"/>
          <w:highlight w:val="none"/>
          <w:lang w:val="en-US" w:bidi="ar-SA"/>
        </w:rPr>
        <w:t>财政部 税务总局公告2022年第10号</w:t>
      </w:r>
      <w:r>
        <w:rPr>
          <w:rFonts w:hint="eastAsia" w:ascii="仿宋_GB2312" w:hAnsi="仿宋_GB2312" w:eastAsia="仿宋_GB2312" w:cs="仿宋_GB2312"/>
          <w:bCs/>
          <w:color w:val="auto"/>
          <w:sz w:val="32"/>
          <w:szCs w:val="32"/>
          <w:highlight w:val="none"/>
          <w:lang w:val="en-US" w:bidi="ar-SA"/>
        </w:rPr>
        <w:t>、辽财税〔2022〕59号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22" w:name="_Toc395"/>
      <w:bookmarkStart w:id="623" w:name="_Toc17191"/>
      <w:bookmarkStart w:id="624" w:name="_Toc22735"/>
      <w:r>
        <w:rPr>
          <w:rFonts w:hint="eastAsia" w:ascii="仿宋_GB2312" w:hAnsi="仿宋_GB2312" w:eastAsia="仿宋_GB2312" w:cs="仿宋_GB2312"/>
          <w:bCs/>
          <w:color w:val="auto"/>
          <w:sz w:val="32"/>
          <w:szCs w:val="32"/>
          <w:highlight w:val="none"/>
          <w:lang w:val="en-US" w:bidi="ar-SA"/>
        </w:rPr>
        <w:t>3.个体工商户教育费附加减征</w:t>
      </w:r>
      <w:bookmarkEnd w:id="622"/>
      <w:bookmarkEnd w:id="623"/>
      <w:bookmarkEnd w:id="62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（减免性质代码：0061049902，设定依据：财政部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25" w:name="_Toc7093"/>
      <w:bookmarkStart w:id="626" w:name="_Toc7292"/>
      <w:bookmarkStart w:id="627" w:name="_Toc25670"/>
      <w:r>
        <w:rPr>
          <w:rFonts w:hint="eastAsia" w:ascii="仿宋_GB2312" w:hAnsi="仿宋_GB2312" w:eastAsia="仿宋_GB2312" w:cs="仿宋_GB2312"/>
          <w:bCs/>
          <w:color w:val="auto"/>
          <w:sz w:val="32"/>
          <w:szCs w:val="32"/>
          <w:highlight w:val="none"/>
          <w:lang w:val="en-US" w:bidi="ar-SA"/>
        </w:rPr>
        <w:t>4.小型微利企业教育费附加减征</w:t>
      </w:r>
      <w:bookmarkEnd w:id="625"/>
      <w:bookmarkEnd w:id="626"/>
      <w:bookmarkEnd w:id="62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（减免性质代码：0061049903，设定依据：财政部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28" w:name="_Toc14639"/>
      <w:bookmarkStart w:id="629" w:name="_Toc1396"/>
      <w:bookmarkStart w:id="630" w:name="_Toc1768204654"/>
      <w:bookmarkStart w:id="631" w:name="_Toc8031"/>
      <w:r>
        <w:rPr>
          <w:rFonts w:hint="eastAsia" w:ascii="楷体_GB2312" w:hAnsi="楷体_GB2312" w:eastAsia="楷体_GB2312" w:cs="楷体_GB2312"/>
          <w:b w:val="0"/>
          <w:bCs w:val="0"/>
          <w:color w:val="auto"/>
          <w:sz w:val="32"/>
          <w:szCs w:val="32"/>
          <w:highlight w:val="none"/>
        </w:rPr>
        <w:t>（五）地方教育附加优惠</w:t>
      </w:r>
      <w:bookmarkEnd w:id="628"/>
      <w:bookmarkEnd w:id="629"/>
      <w:bookmarkEnd w:id="630"/>
      <w:bookmarkEnd w:id="631"/>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32" w:name="_Toc30966"/>
      <w:bookmarkStart w:id="633" w:name="_Toc29677"/>
      <w:bookmarkStart w:id="634" w:name="_Toc23237"/>
      <w:r>
        <w:rPr>
          <w:rFonts w:hint="eastAsia" w:ascii="仿宋_GB2312" w:hAnsi="仿宋_GB2312" w:eastAsia="仿宋_GB2312" w:cs="仿宋_GB2312"/>
          <w:bCs/>
          <w:color w:val="auto"/>
          <w:sz w:val="32"/>
          <w:szCs w:val="32"/>
          <w:highlight w:val="none"/>
          <w:lang w:val="en-US" w:bidi="ar-SA"/>
        </w:rPr>
        <w:t>1.月（季）销售额或营业额不超过10（30）万元免征地方教育附加</w:t>
      </w:r>
      <w:bookmarkEnd w:id="632"/>
      <w:bookmarkEnd w:id="633"/>
      <w:bookmarkEnd w:id="63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（减免性质代码：0099042802，设定依据：财税〔2016〕12号）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35" w:name="_Toc4849"/>
      <w:bookmarkStart w:id="636" w:name="_Toc7340"/>
      <w:bookmarkStart w:id="637" w:name="_Toc21393"/>
      <w:r>
        <w:rPr>
          <w:rFonts w:hint="eastAsia" w:ascii="仿宋_GB2312" w:hAnsi="仿宋_GB2312" w:eastAsia="仿宋_GB2312" w:cs="仿宋_GB2312"/>
          <w:bCs/>
          <w:color w:val="auto"/>
          <w:sz w:val="32"/>
          <w:szCs w:val="32"/>
          <w:highlight w:val="none"/>
          <w:lang w:val="en-US" w:bidi="ar-SA"/>
        </w:rPr>
        <w:t>2.增值税小规模纳税人地方教育附加减征</w:t>
      </w:r>
      <w:bookmarkEnd w:id="635"/>
      <w:bookmarkEnd w:id="636"/>
      <w:bookmarkEnd w:id="63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（减免性质代码：0099049901，设定依据：财政部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38" w:name="_Toc23048"/>
      <w:bookmarkStart w:id="639" w:name="_Toc26857"/>
      <w:bookmarkStart w:id="640" w:name="_Toc23128"/>
      <w:r>
        <w:rPr>
          <w:rFonts w:hint="eastAsia" w:ascii="仿宋_GB2312" w:hAnsi="仿宋_GB2312" w:eastAsia="仿宋_GB2312" w:cs="仿宋_GB2312"/>
          <w:bCs/>
          <w:color w:val="auto"/>
          <w:sz w:val="32"/>
          <w:szCs w:val="32"/>
          <w:highlight w:val="none"/>
          <w:lang w:val="en-US" w:bidi="ar-SA"/>
        </w:rPr>
        <w:t>3.个体工商户地方教育费附加减征</w:t>
      </w:r>
      <w:bookmarkEnd w:id="638"/>
      <w:bookmarkEnd w:id="639"/>
      <w:bookmarkEnd w:id="64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（减免性质代码：0099049902，设定依据：财政部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41" w:name="_Toc11205"/>
      <w:bookmarkStart w:id="642" w:name="_Toc28956"/>
      <w:bookmarkStart w:id="643" w:name="_Toc27102"/>
      <w:r>
        <w:rPr>
          <w:rFonts w:hint="eastAsia" w:ascii="仿宋_GB2312" w:hAnsi="仿宋_GB2312" w:eastAsia="仿宋_GB2312" w:cs="仿宋_GB2312"/>
          <w:bCs/>
          <w:color w:val="auto"/>
          <w:sz w:val="32"/>
          <w:szCs w:val="32"/>
          <w:highlight w:val="none"/>
          <w:lang w:val="en-US" w:bidi="ar-SA"/>
        </w:rPr>
        <w:t>4.小型微利企业地方教育费附加减征</w:t>
      </w:r>
      <w:bookmarkEnd w:id="641"/>
      <w:bookmarkEnd w:id="642"/>
      <w:bookmarkEnd w:id="64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（减免性质代码：0099049903，设定依据：财政部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44" w:name="_Toc7909"/>
      <w:bookmarkStart w:id="645" w:name="_Toc12090"/>
      <w:bookmarkStart w:id="646" w:name="_Toc118230687"/>
      <w:bookmarkStart w:id="647" w:name="_Toc15224"/>
      <w:r>
        <w:rPr>
          <w:rFonts w:hint="eastAsia" w:ascii="楷体_GB2312" w:hAnsi="楷体_GB2312" w:eastAsia="楷体_GB2312" w:cs="楷体_GB2312"/>
          <w:b w:val="0"/>
          <w:bCs w:val="0"/>
          <w:color w:val="auto"/>
          <w:sz w:val="32"/>
          <w:szCs w:val="32"/>
          <w:highlight w:val="none"/>
        </w:rPr>
        <w:t>（六）个人所得税优惠</w:t>
      </w:r>
      <w:bookmarkEnd w:id="644"/>
      <w:bookmarkEnd w:id="645"/>
      <w:bookmarkEnd w:id="646"/>
      <w:bookmarkEnd w:id="647"/>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48" w:name="_Toc21500"/>
      <w:bookmarkStart w:id="649" w:name="_Toc8381"/>
      <w:bookmarkStart w:id="650" w:name="_Toc23295"/>
      <w:r>
        <w:rPr>
          <w:rFonts w:hint="eastAsia" w:ascii="仿宋_GB2312" w:hAnsi="仿宋_GB2312" w:eastAsia="仿宋_GB2312" w:cs="仿宋_GB2312"/>
          <w:bCs/>
          <w:color w:val="auto"/>
          <w:sz w:val="32"/>
          <w:szCs w:val="32"/>
          <w:highlight w:val="none"/>
          <w:lang w:val="en-US" w:bidi="ar-SA"/>
        </w:rPr>
        <w:t>个体工商户减半征收经营所得个人所得税</w:t>
      </w:r>
      <w:bookmarkEnd w:id="648"/>
      <w:bookmarkEnd w:id="649"/>
      <w:bookmarkEnd w:id="65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（减免性质代码：0005049901，设定依据：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51" w:name="_Toc19686"/>
      <w:bookmarkStart w:id="652" w:name="_Toc17214"/>
      <w:bookmarkStart w:id="653" w:name="_Toc1309490332"/>
      <w:bookmarkStart w:id="654" w:name="_Toc7232"/>
      <w:r>
        <w:rPr>
          <w:rFonts w:hint="eastAsia" w:ascii="楷体_GB2312" w:hAnsi="楷体_GB2312" w:eastAsia="楷体_GB2312" w:cs="楷体_GB2312"/>
          <w:b w:val="0"/>
          <w:bCs w:val="0"/>
          <w:color w:val="auto"/>
          <w:sz w:val="32"/>
          <w:szCs w:val="32"/>
          <w:highlight w:val="none"/>
        </w:rPr>
        <w:t>（七）文化事业建设费优惠</w:t>
      </w:r>
      <w:bookmarkEnd w:id="651"/>
      <w:bookmarkEnd w:id="652"/>
      <w:bookmarkEnd w:id="653"/>
      <w:bookmarkEnd w:id="654"/>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655" w:name="_Toc11787"/>
      <w:bookmarkStart w:id="656" w:name="_Toc7051"/>
      <w:bookmarkStart w:id="657" w:name="_Toc11889"/>
      <w:bookmarkStart w:id="658" w:name="_Toc24689"/>
      <w:bookmarkStart w:id="659" w:name="_Toc17153"/>
      <w:bookmarkStart w:id="660" w:name="_Toc30390"/>
      <w:r>
        <w:rPr>
          <w:rFonts w:hint="eastAsia" w:ascii="仿宋_GB2312" w:hAnsi="仿宋_GB2312" w:eastAsia="仿宋_GB2312" w:cs="仿宋_GB2312"/>
          <w:bCs/>
          <w:color w:val="auto"/>
          <w:sz w:val="32"/>
          <w:szCs w:val="32"/>
          <w:highlight w:val="none"/>
          <w:lang w:val="en-US" w:bidi="ar-SA"/>
        </w:rPr>
        <w:t>1.未达起征点的娱乐服务缴纳义务人免征文化事业建设费</w:t>
      </w:r>
      <w:bookmarkEnd w:id="655"/>
      <w:bookmarkEnd w:id="656"/>
      <w:bookmarkEnd w:id="65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（减免性质代码：0062042804，设定依据：财税〔2016〕60号</w:t>
      </w:r>
      <w:r>
        <w:rPr>
          <w:rFonts w:hint="eastAsia" w:ascii="仿宋_GB2312" w:hAnsi="仿宋_GB2312" w:eastAsia="仿宋_GB2312" w:cs="仿宋_GB2312"/>
          <w:bCs/>
          <w:color w:val="auto"/>
          <w:sz w:val="32"/>
          <w:szCs w:val="32"/>
          <w:highlight w:val="none"/>
          <w:lang w:val="en-US" w:eastAsia="zh-CN" w:bidi="ar-SA"/>
        </w:rPr>
        <w:t>、财政部 税务总局公告2026年第10号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61" w:name="_Toc30371"/>
      <w:bookmarkStart w:id="662" w:name="_Toc22390"/>
      <w:bookmarkStart w:id="663" w:name="_Toc5535"/>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.增值税小规模纳税人月销售额不超过2万元（</w:t>
      </w:r>
      <w:r>
        <w:rPr>
          <w:rFonts w:hint="eastAsia" w:ascii="仿宋_GB2312" w:hAnsi="仿宋_GB2312" w:eastAsia="仿宋_GB2312" w:cs="仿宋_GB2312"/>
          <w:bCs/>
          <w:color w:val="auto"/>
          <w:sz w:val="32"/>
          <w:szCs w:val="32"/>
          <w:highlight w:val="none"/>
          <w:lang w:val="en-US" w:eastAsia="zh-CN" w:bidi="ar-SA"/>
        </w:rPr>
        <w:t>按季纳税</w:t>
      </w:r>
      <w:r>
        <w:rPr>
          <w:rFonts w:hint="eastAsia" w:ascii="仿宋_GB2312" w:hAnsi="仿宋_GB2312" w:eastAsia="仿宋_GB2312" w:cs="仿宋_GB2312"/>
          <w:bCs/>
          <w:color w:val="auto"/>
          <w:sz w:val="32"/>
          <w:szCs w:val="32"/>
          <w:highlight w:val="none"/>
          <w:lang w:val="en-US" w:bidi="ar-SA"/>
        </w:rPr>
        <w:t>6万元）的企业和非企业性单位</w:t>
      </w:r>
      <w:r>
        <w:rPr>
          <w:rFonts w:hint="eastAsia" w:ascii="仿宋_GB2312" w:hAnsi="仿宋_GB2312" w:eastAsia="仿宋_GB2312" w:cs="仿宋_GB2312"/>
          <w:bCs/>
          <w:color w:val="auto"/>
          <w:sz w:val="32"/>
          <w:szCs w:val="32"/>
          <w:highlight w:val="none"/>
          <w:lang w:val="en-US" w:eastAsia="zh-CN" w:bidi="ar-SA"/>
        </w:rPr>
        <w:t>提供的应税服务，</w:t>
      </w:r>
      <w:r>
        <w:rPr>
          <w:rFonts w:hint="eastAsia" w:ascii="仿宋_GB2312" w:hAnsi="仿宋_GB2312" w:eastAsia="仿宋_GB2312" w:cs="仿宋_GB2312"/>
          <w:bCs/>
          <w:color w:val="auto"/>
          <w:sz w:val="32"/>
          <w:szCs w:val="32"/>
          <w:highlight w:val="none"/>
          <w:lang w:val="en-US" w:bidi="ar-SA"/>
        </w:rPr>
        <w:t>免征文化事业建设费</w:t>
      </w:r>
      <w:bookmarkEnd w:id="661"/>
      <w:bookmarkEnd w:id="662"/>
      <w:bookmarkEnd w:id="66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（减免性质代码：0062042805</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0062042804，设定依据：财税〔2016〕25号）</w:t>
      </w:r>
    </w:p>
    <w:p>
      <w:pPr>
        <w:pageBreakBefore w:val="0"/>
        <w:numPr>
          <w:ilvl w:val="0"/>
          <w:numId w:val="0"/>
        </w:numPr>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64" w:name="_Toc1182800217"/>
      <w:r>
        <w:rPr>
          <w:rFonts w:hint="eastAsia" w:ascii="楷体_GB2312" w:hAnsi="楷体_GB2312" w:eastAsia="楷体_GB2312" w:cs="楷体_GB2312"/>
          <w:b w:val="0"/>
          <w:bCs w:val="0"/>
          <w:color w:val="auto"/>
          <w:sz w:val="32"/>
          <w:szCs w:val="32"/>
          <w:highlight w:val="none"/>
          <w:lang w:eastAsia="zh-CN"/>
        </w:rPr>
        <w:t>（八）</w:t>
      </w:r>
      <w:r>
        <w:rPr>
          <w:rFonts w:hint="eastAsia" w:ascii="楷体_GB2312" w:hAnsi="楷体_GB2312" w:eastAsia="楷体_GB2312" w:cs="楷体_GB2312"/>
          <w:b w:val="0"/>
          <w:bCs w:val="0"/>
          <w:color w:val="auto"/>
          <w:sz w:val="32"/>
          <w:szCs w:val="32"/>
          <w:highlight w:val="none"/>
        </w:rPr>
        <w:t>资源税</w:t>
      </w:r>
      <w:bookmarkEnd w:id="658"/>
      <w:bookmarkEnd w:id="659"/>
      <w:bookmarkEnd w:id="660"/>
      <w:bookmarkEnd w:id="664"/>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665" w:name="_Toc20249"/>
      <w:bookmarkStart w:id="666" w:name="_Toc7560"/>
      <w:bookmarkStart w:id="667" w:name="_Toc11704"/>
      <w:r>
        <w:rPr>
          <w:rFonts w:hint="eastAsia" w:ascii="仿宋_GB2312" w:hAnsi="仿宋_GB2312" w:eastAsia="仿宋_GB2312" w:cs="仿宋_GB2312"/>
          <w:b w:val="0"/>
          <w:bCs/>
          <w:color w:val="auto"/>
          <w:sz w:val="32"/>
          <w:szCs w:val="32"/>
          <w:highlight w:val="none"/>
          <w:lang w:val="en-US" w:bidi="ar-SA"/>
        </w:rPr>
        <w:t>1.增值税小规模纳税人资源税减征</w:t>
      </w:r>
      <w:bookmarkEnd w:id="665"/>
      <w:bookmarkEnd w:id="666"/>
      <w:bookmarkEnd w:id="66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（减免性质代码：0006049901，设定依据：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68" w:name="_Toc25963"/>
      <w:bookmarkStart w:id="669" w:name="_Toc927"/>
      <w:bookmarkStart w:id="670" w:name="_Toc22024"/>
      <w:r>
        <w:rPr>
          <w:rFonts w:hint="eastAsia" w:ascii="仿宋_GB2312" w:hAnsi="仿宋_GB2312" w:eastAsia="仿宋_GB2312" w:cs="仿宋_GB2312"/>
          <w:bCs/>
          <w:color w:val="auto"/>
          <w:sz w:val="32"/>
          <w:szCs w:val="32"/>
          <w:highlight w:val="none"/>
          <w:lang w:val="en-US" w:bidi="ar-SA"/>
        </w:rPr>
        <w:t>2.个体工商户资源税减征</w:t>
      </w:r>
      <w:bookmarkEnd w:id="668"/>
      <w:bookmarkEnd w:id="669"/>
      <w:bookmarkEnd w:id="67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71" w:name="_Toc5932"/>
      <w:bookmarkStart w:id="672" w:name="_Toc21967"/>
      <w:bookmarkStart w:id="673" w:name="_Toc807"/>
      <w:r>
        <w:rPr>
          <w:rFonts w:hint="eastAsia" w:ascii="仿宋_GB2312" w:hAnsi="仿宋_GB2312" w:eastAsia="仿宋_GB2312" w:cs="仿宋_GB2312"/>
          <w:bCs/>
          <w:color w:val="auto"/>
          <w:sz w:val="32"/>
          <w:szCs w:val="32"/>
          <w:highlight w:val="none"/>
          <w:lang w:val="en-US" w:bidi="ar-SA"/>
        </w:rPr>
        <w:t>3.小型微利企业资源税减征</w:t>
      </w:r>
      <w:bookmarkEnd w:id="671"/>
      <w:bookmarkEnd w:id="672"/>
      <w:bookmarkEnd w:id="67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firstLine="0" w:firstLineChars="0"/>
        <w:textAlignment w:val="auto"/>
        <w:outlineLvl w:val="1"/>
        <w:rPr>
          <w:rFonts w:hint="eastAsia" w:ascii="楷体_GB2312" w:hAnsi="楷体_GB2312" w:eastAsia="楷体_GB2312" w:cs="楷体_GB2312"/>
          <w:b w:val="0"/>
          <w:bCs/>
          <w:color w:val="auto"/>
          <w:sz w:val="32"/>
          <w:szCs w:val="32"/>
          <w:highlight w:val="none"/>
        </w:rPr>
      </w:pPr>
      <w:bookmarkStart w:id="674" w:name="_Toc1110752819"/>
      <w:r>
        <w:rPr>
          <w:rFonts w:hint="eastAsia" w:ascii="楷体_GB2312" w:hAnsi="楷体_GB2312" w:eastAsia="楷体_GB2312" w:cs="楷体_GB2312"/>
          <w:b w:val="0"/>
          <w:bCs/>
          <w:color w:val="auto"/>
          <w:sz w:val="32"/>
          <w:szCs w:val="32"/>
          <w:highlight w:val="none"/>
          <w:lang w:val="en-US" w:eastAsia="zh-CN" w:bidi="ar-SA"/>
        </w:rPr>
        <w:t>（九）</w:t>
      </w:r>
      <w:bookmarkStart w:id="675" w:name="_Toc8055"/>
      <w:bookmarkStart w:id="676" w:name="_Toc4361"/>
      <w:bookmarkStart w:id="677" w:name="_Toc3130"/>
      <w:r>
        <w:rPr>
          <w:rFonts w:hint="eastAsia" w:ascii="楷体_GB2312" w:hAnsi="楷体_GB2312" w:eastAsia="楷体_GB2312" w:cs="楷体_GB2312"/>
          <w:b w:val="0"/>
          <w:bCs/>
          <w:color w:val="auto"/>
          <w:sz w:val="32"/>
          <w:szCs w:val="32"/>
          <w:highlight w:val="none"/>
        </w:rPr>
        <w:t>城市维护建设税</w:t>
      </w:r>
      <w:bookmarkEnd w:id="674"/>
      <w:bookmarkEnd w:id="675"/>
      <w:bookmarkEnd w:id="676"/>
      <w:bookmarkEnd w:id="677"/>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78" w:name="_Toc25390"/>
      <w:bookmarkStart w:id="679" w:name="_Toc26882"/>
      <w:bookmarkStart w:id="680" w:name="_Toc14195"/>
      <w:r>
        <w:rPr>
          <w:rFonts w:hint="eastAsia" w:ascii="仿宋_GB2312" w:hAnsi="仿宋_GB2312" w:eastAsia="仿宋_GB2312" w:cs="仿宋_GB2312"/>
          <w:bCs/>
          <w:color w:val="auto"/>
          <w:sz w:val="32"/>
          <w:szCs w:val="32"/>
          <w:highlight w:val="none"/>
          <w:lang w:val="en-US" w:bidi="ar-SA"/>
        </w:rPr>
        <w:t>1.增值税小规模纳税人城市维护建设税减征</w:t>
      </w:r>
      <w:bookmarkEnd w:id="678"/>
      <w:bookmarkEnd w:id="679"/>
      <w:bookmarkEnd w:id="68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（减免性质代码：0007049901，设定依据：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81" w:name="_Toc769"/>
      <w:bookmarkStart w:id="682" w:name="_Toc23621"/>
      <w:bookmarkStart w:id="683" w:name="_Toc30616"/>
      <w:r>
        <w:rPr>
          <w:rFonts w:hint="eastAsia" w:ascii="仿宋_GB2312" w:hAnsi="仿宋_GB2312" w:eastAsia="仿宋_GB2312" w:cs="仿宋_GB2312"/>
          <w:bCs/>
          <w:color w:val="auto"/>
          <w:sz w:val="32"/>
          <w:szCs w:val="32"/>
          <w:highlight w:val="none"/>
          <w:lang w:val="en-US" w:bidi="ar-SA"/>
        </w:rPr>
        <w:t>2.个体工商户维护建设税减征</w:t>
      </w:r>
      <w:bookmarkEnd w:id="681"/>
      <w:bookmarkEnd w:id="682"/>
      <w:bookmarkEnd w:id="68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84" w:name="_Toc979"/>
      <w:bookmarkStart w:id="685" w:name="_Toc4806"/>
      <w:bookmarkStart w:id="686" w:name="_Toc1161"/>
      <w:r>
        <w:rPr>
          <w:rFonts w:hint="eastAsia" w:ascii="仿宋_GB2312" w:hAnsi="仿宋_GB2312" w:eastAsia="仿宋_GB2312" w:cs="仿宋_GB2312"/>
          <w:bCs/>
          <w:color w:val="auto"/>
          <w:sz w:val="32"/>
          <w:szCs w:val="32"/>
          <w:highlight w:val="none"/>
          <w:lang w:val="en-US" w:bidi="ar-SA"/>
        </w:rPr>
        <w:t>3.小型微利企业维护建设税减征</w:t>
      </w:r>
      <w:bookmarkEnd w:id="684"/>
      <w:bookmarkEnd w:id="685"/>
      <w:bookmarkEnd w:id="68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（减免性质代码：0007049903，设定依据：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ageBreakBefore w:val="0"/>
        <w:numPr>
          <w:ilvl w:val="0"/>
          <w:numId w:val="0"/>
        </w:numPr>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687" w:name="_Toc3356"/>
      <w:bookmarkStart w:id="688" w:name="_Toc26880"/>
      <w:bookmarkStart w:id="689" w:name="_Toc1823911528"/>
      <w:bookmarkStart w:id="690" w:name="_Toc15593"/>
      <w:r>
        <w:rPr>
          <w:rFonts w:hint="eastAsia" w:ascii="楷体_GB2312" w:hAnsi="楷体_GB2312" w:eastAsia="楷体_GB2312" w:cs="楷体_GB2312"/>
          <w:b w:val="0"/>
          <w:bCs w:val="0"/>
          <w:color w:val="auto"/>
          <w:sz w:val="32"/>
          <w:szCs w:val="32"/>
          <w:highlight w:val="none"/>
          <w:lang w:eastAsia="zh-CN"/>
        </w:rPr>
        <w:t>（十）</w:t>
      </w:r>
      <w:r>
        <w:rPr>
          <w:rFonts w:hint="eastAsia" w:ascii="楷体_GB2312" w:hAnsi="楷体_GB2312" w:eastAsia="楷体_GB2312" w:cs="楷体_GB2312"/>
          <w:b w:val="0"/>
          <w:bCs w:val="0"/>
          <w:color w:val="auto"/>
          <w:sz w:val="32"/>
          <w:szCs w:val="32"/>
          <w:highlight w:val="none"/>
        </w:rPr>
        <w:t>房产税</w:t>
      </w:r>
      <w:bookmarkEnd w:id="687"/>
      <w:bookmarkEnd w:id="688"/>
      <w:bookmarkEnd w:id="689"/>
      <w:bookmarkEnd w:id="690"/>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91" w:name="_Toc6253"/>
      <w:bookmarkStart w:id="692" w:name="_Toc31504"/>
      <w:bookmarkStart w:id="693" w:name="_Toc32643"/>
      <w:r>
        <w:rPr>
          <w:rFonts w:hint="eastAsia" w:ascii="仿宋_GB2312" w:hAnsi="仿宋_GB2312" w:eastAsia="仿宋_GB2312" w:cs="仿宋_GB2312"/>
          <w:bCs/>
          <w:color w:val="auto"/>
          <w:sz w:val="32"/>
          <w:szCs w:val="32"/>
          <w:highlight w:val="none"/>
          <w:lang w:val="en-US" w:bidi="ar-SA"/>
        </w:rPr>
        <w:t>1.增值税小规模纳税人房产税减征</w:t>
      </w:r>
      <w:bookmarkEnd w:id="691"/>
      <w:bookmarkEnd w:id="692"/>
      <w:bookmarkEnd w:id="69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（减免性质代码：0008049901，设定依据：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94" w:name="_Toc7478"/>
      <w:bookmarkStart w:id="695" w:name="_Toc11693"/>
      <w:bookmarkStart w:id="696" w:name="_Toc8172"/>
      <w:r>
        <w:rPr>
          <w:rFonts w:hint="eastAsia" w:ascii="仿宋_GB2312" w:hAnsi="仿宋_GB2312" w:eastAsia="仿宋_GB2312" w:cs="仿宋_GB2312"/>
          <w:bCs/>
          <w:color w:val="auto"/>
          <w:sz w:val="32"/>
          <w:szCs w:val="32"/>
          <w:highlight w:val="none"/>
          <w:lang w:val="en-US" w:bidi="ar-SA"/>
        </w:rPr>
        <w:t>2.个体工商户房产税减征</w:t>
      </w:r>
      <w:bookmarkEnd w:id="694"/>
      <w:bookmarkEnd w:id="695"/>
      <w:bookmarkEnd w:id="69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697" w:name="_Toc1548"/>
      <w:bookmarkStart w:id="698" w:name="_Toc22935"/>
      <w:bookmarkStart w:id="699" w:name="_Toc5568"/>
      <w:r>
        <w:rPr>
          <w:rFonts w:hint="eastAsia" w:ascii="仿宋_GB2312" w:hAnsi="仿宋_GB2312" w:eastAsia="仿宋_GB2312" w:cs="仿宋_GB2312"/>
          <w:bCs/>
          <w:color w:val="auto"/>
          <w:sz w:val="32"/>
          <w:szCs w:val="32"/>
          <w:highlight w:val="none"/>
          <w:lang w:val="en-US" w:bidi="ar-SA"/>
        </w:rPr>
        <w:t>3.小型微利企业房产税减征</w:t>
      </w:r>
      <w:bookmarkEnd w:id="697"/>
      <w:bookmarkEnd w:id="698"/>
      <w:bookmarkEnd w:id="69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（减免性质代码：0008049903，设定依据：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ageBreakBefore w:val="0"/>
        <w:numPr>
          <w:ilvl w:val="0"/>
          <w:numId w:val="0"/>
        </w:numPr>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700" w:name="_Toc15808"/>
      <w:bookmarkStart w:id="701" w:name="_Toc30836"/>
      <w:bookmarkStart w:id="702" w:name="_Toc391364039"/>
      <w:bookmarkStart w:id="703" w:name="_Toc22336"/>
      <w:r>
        <w:rPr>
          <w:rFonts w:hint="eastAsia" w:ascii="楷体_GB2312" w:hAnsi="楷体_GB2312" w:eastAsia="楷体_GB2312" w:cs="楷体_GB2312"/>
          <w:b w:val="0"/>
          <w:bCs w:val="0"/>
          <w:color w:val="auto"/>
          <w:sz w:val="32"/>
          <w:szCs w:val="32"/>
          <w:highlight w:val="none"/>
          <w:lang w:eastAsia="zh-CN"/>
        </w:rPr>
        <w:t>（十一）</w:t>
      </w:r>
      <w:r>
        <w:rPr>
          <w:rFonts w:hint="eastAsia" w:ascii="楷体_GB2312" w:hAnsi="楷体_GB2312" w:eastAsia="楷体_GB2312" w:cs="楷体_GB2312"/>
          <w:b w:val="0"/>
          <w:bCs w:val="0"/>
          <w:color w:val="auto"/>
          <w:sz w:val="32"/>
          <w:szCs w:val="32"/>
          <w:highlight w:val="none"/>
        </w:rPr>
        <w:t>城镇土地使用税</w:t>
      </w:r>
      <w:bookmarkEnd w:id="700"/>
      <w:bookmarkEnd w:id="701"/>
      <w:bookmarkEnd w:id="702"/>
      <w:bookmarkEnd w:id="703"/>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04" w:name="_Toc8843"/>
      <w:bookmarkStart w:id="705" w:name="_Toc5086"/>
      <w:bookmarkStart w:id="706" w:name="_Toc24069"/>
      <w:r>
        <w:rPr>
          <w:rFonts w:hint="eastAsia" w:ascii="仿宋_GB2312" w:hAnsi="仿宋_GB2312" w:eastAsia="仿宋_GB2312" w:cs="仿宋_GB2312"/>
          <w:bCs/>
          <w:color w:val="auto"/>
          <w:sz w:val="32"/>
          <w:szCs w:val="32"/>
          <w:highlight w:val="none"/>
          <w:lang w:val="en-US" w:bidi="ar-SA"/>
        </w:rPr>
        <w:t>1.增值税小规模纳税人城镇土地使用税减征</w:t>
      </w:r>
      <w:bookmarkEnd w:id="704"/>
      <w:bookmarkEnd w:id="705"/>
      <w:bookmarkEnd w:id="70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（减免性质代码：0010049901</w:t>
      </w:r>
      <w:r>
        <w:rPr>
          <w:rFonts w:hint="eastAsia" w:ascii="仿宋_GB2312" w:hAnsi="仿宋_GB2312" w:eastAsia="仿宋_GB2312" w:cs="仿宋_GB2312"/>
          <w:bCs/>
          <w:color w:val="auto"/>
          <w:sz w:val="32"/>
          <w:szCs w:val="32"/>
          <w:highlight w:val="none"/>
          <w:lang w:val="en-US" w:bidi="ar-SA"/>
        </w:rPr>
        <w:tab/>
      </w:r>
      <w:r>
        <w:rPr>
          <w:rFonts w:hint="eastAsia" w:ascii="仿宋_GB2312" w:hAnsi="仿宋_GB2312" w:eastAsia="仿宋_GB2312" w:cs="仿宋_GB2312"/>
          <w:bCs/>
          <w:color w:val="auto"/>
          <w:sz w:val="32"/>
          <w:szCs w:val="32"/>
          <w:highlight w:val="none"/>
          <w:lang w:val="en-US" w:bidi="ar-SA"/>
        </w:rPr>
        <w:t>，设定依据：财政部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07" w:name="_Toc18842"/>
      <w:bookmarkStart w:id="708" w:name="_Toc23684"/>
      <w:bookmarkStart w:id="709" w:name="_Toc18480"/>
      <w:r>
        <w:rPr>
          <w:rFonts w:hint="eastAsia" w:ascii="仿宋_GB2312" w:hAnsi="仿宋_GB2312" w:eastAsia="仿宋_GB2312" w:cs="仿宋_GB2312"/>
          <w:bCs/>
          <w:color w:val="auto"/>
          <w:sz w:val="32"/>
          <w:szCs w:val="32"/>
          <w:highlight w:val="none"/>
          <w:lang w:val="en-US" w:bidi="ar-SA"/>
        </w:rPr>
        <w:t>2.个体工商户城镇土地使用税减征</w:t>
      </w:r>
      <w:bookmarkEnd w:id="707"/>
      <w:bookmarkEnd w:id="708"/>
      <w:bookmarkEnd w:id="70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10" w:name="_Toc952"/>
      <w:bookmarkStart w:id="711" w:name="_Toc8733"/>
      <w:bookmarkStart w:id="712" w:name="_Toc6525"/>
      <w:r>
        <w:rPr>
          <w:rFonts w:hint="eastAsia" w:ascii="仿宋_GB2312" w:hAnsi="仿宋_GB2312" w:eastAsia="仿宋_GB2312" w:cs="仿宋_GB2312"/>
          <w:bCs/>
          <w:color w:val="auto"/>
          <w:sz w:val="32"/>
          <w:szCs w:val="32"/>
          <w:highlight w:val="none"/>
          <w:lang w:val="en-US" w:bidi="ar-SA"/>
        </w:rPr>
        <w:t>3.小型微利企业城镇土地使用税减征</w:t>
      </w:r>
      <w:bookmarkEnd w:id="710"/>
      <w:bookmarkEnd w:id="711"/>
      <w:bookmarkEnd w:id="71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ageBreakBefore w:val="0"/>
        <w:numPr>
          <w:ilvl w:val="0"/>
          <w:numId w:val="0"/>
        </w:numPr>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713" w:name="_Toc1410"/>
      <w:bookmarkStart w:id="714" w:name="_Toc809262063"/>
      <w:bookmarkStart w:id="715" w:name="_Toc9860"/>
      <w:bookmarkStart w:id="716" w:name="_Toc17195"/>
      <w:r>
        <w:rPr>
          <w:rFonts w:hint="eastAsia" w:ascii="楷体_GB2312" w:hAnsi="楷体_GB2312" w:eastAsia="楷体_GB2312" w:cs="楷体_GB2312"/>
          <w:b w:val="0"/>
          <w:bCs w:val="0"/>
          <w:color w:val="auto"/>
          <w:sz w:val="32"/>
          <w:szCs w:val="32"/>
          <w:highlight w:val="none"/>
          <w:lang w:eastAsia="zh-CN"/>
        </w:rPr>
        <w:t>（十二）</w:t>
      </w:r>
      <w:r>
        <w:rPr>
          <w:rFonts w:hint="eastAsia" w:ascii="楷体_GB2312" w:hAnsi="楷体_GB2312" w:eastAsia="楷体_GB2312" w:cs="楷体_GB2312"/>
          <w:b w:val="0"/>
          <w:bCs w:val="0"/>
          <w:color w:val="auto"/>
          <w:sz w:val="32"/>
          <w:szCs w:val="32"/>
          <w:highlight w:val="none"/>
        </w:rPr>
        <w:t>耕地占用税</w:t>
      </w:r>
      <w:bookmarkEnd w:id="713"/>
      <w:bookmarkEnd w:id="714"/>
      <w:bookmarkEnd w:id="715"/>
      <w:bookmarkEnd w:id="716"/>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17" w:name="_Toc22924"/>
      <w:bookmarkStart w:id="718" w:name="_Toc2145"/>
      <w:bookmarkStart w:id="719" w:name="_Toc6258"/>
      <w:r>
        <w:rPr>
          <w:rFonts w:hint="eastAsia" w:ascii="仿宋_GB2312" w:hAnsi="仿宋_GB2312" w:eastAsia="仿宋_GB2312" w:cs="仿宋_GB2312"/>
          <w:bCs/>
          <w:color w:val="auto"/>
          <w:sz w:val="32"/>
          <w:szCs w:val="32"/>
          <w:highlight w:val="none"/>
          <w:lang w:val="en-US" w:bidi="ar-SA"/>
        </w:rPr>
        <w:t>1.增值税小规模纳税人耕地占用税减征</w:t>
      </w:r>
      <w:bookmarkEnd w:id="717"/>
      <w:bookmarkEnd w:id="718"/>
      <w:bookmarkEnd w:id="71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（减免性质代码：0014049901</w:t>
      </w:r>
      <w:r>
        <w:rPr>
          <w:rFonts w:hint="eastAsia" w:ascii="仿宋_GB2312" w:hAnsi="仿宋_GB2312" w:eastAsia="仿宋_GB2312" w:cs="仿宋_GB2312"/>
          <w:bCs/>
          <w:color w:val="auto"/>
          <w:sz w:val="32"/>
          <w:szCs w:val="32"/>
          <w:highlight w:val="none"/>
          <w:lang w:val="en-US" w:bidi="ar-SA"/>
        </w:rPr>
        <w:tab/>
      </w:r>
      <w:r>
        <w:rPr>
          <w:rFonts w:hint="eastAsia" w:ascii="仿宋_GB2312" w:hAnsi="仿宋_GB2312" w:eastAsia="仿宋_GB2312" w:cs="仿宋_GB2312"/>
          <w:bCs/>
          <w:color w:val="auto"/>
          <w:sz w:val="32"/>
          <w:szCs w:val="32"/>
          <w:highlight w:val="none"/>
          <w:lang w:val="en-US" w:bidi="ar-SA"/>
        </w:rPr>
        <w:t>，设定依据财政部 税务总局公告2022年第10号、辽财税〔2022〕59号</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20" w:name="_Toc76"/>
      <w:bookmarkStart w:id="721" w:name="_Toc24831"/>
      <w:bookmarkStart w:id="722" w:name="_Toc23670"/>
      <w:r>
        <w:rPr>
          <w:rFonts w:hint="eastAsia" w:ascii="仿宋_GB2312" w:hAnsi="仿宋_GB2312" w:eastAsia="仿宋_GB2312" w:cs="仿宋_GB2312"/>
          <w:bCs/>
          <w:color w:val="auto"/>
          <w:sz w:val="32"/>
          <w:szCs w:val="32"/>
          <w:highlight w:val="none"/>
          <w:lang w:val="en-US" w:bidi="ar-SA"/>
        </w:rPr>
        <w:t>2.个体工商户耕地占用税减征</w:t>
      </w:r>
      <w:bookmarkEnd w:id="720"/>
      <w:bookmarkEnd w:id="721"/>
      <w:bookmarkEnd w:id="72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（减免性质代码：0014049902，设定依据：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23" w:name="_Toc15716"/>
      <w:bookmarkStart w:id="724" w:name="_Toc1429"/>
      <w:bookmarkStart w:id="725" w:name="_Toc8695"/>
      <w:r>
        <w:rPr>
          <w:rFonts w:hint="eastAsia" w:ascii="仿宋_GB2312" w:hAnsi="仿宋_GB2312" w:eastAsia="仿宋_GB2312" w:cs="仿宋_GB2312"/>
          <w:bCs/>
          <w:color w:val="auto"/>
          <w:sz w:val="32"/>
          <w:szCs w:val="32"/>
          <w:highlight w:val="none"/>
          <w:lang w:val="en-US" w:bidi="ar-SA"/>
        </w:rPr>
        <w:t>3.小型微利企业耕地占用税减征</w:t>
      </w:r>
      <w:bookmarkEnd w:id="723"/>
      <w:bookmarkEnd w:id="724"/>
      <w:bookmarkEnd w:id="72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（减免性质代码：0014049903，设定依据：</w:t>
      </w:r>
      <w:r>
        <w:rPr>
          <w:rFonts w:hint="eastAsia" w:ascii="仿宋_GB2312" w:hAnsi="仿宋_GB2312" w:eastAsia="仿宋_GB2312" w:cs="仿宋_GB2312"/>
          <w:bCs/>
          <w:color w:val="auto"/>
          <w:sz w:val="32"/>
          <w:szCs w:val="32"/>
          <w:highlight w:val="none"/>
          <w:lang w:val="en-US" w:eastAsia="zh-CN" w:bidi="ar-SA"/>
        </w:rPr>
        <w:t>财政部 税务总局公告2023年第12号</w:t>
      </w:r>
      <w:r>
        <w:rPr>
          <w:rFonts w:hint="eastAsia" w:ascii="仿宋_GB2312" w:hAnsi="仿宋_GB2312" w:eastAsia="仿宋_GB2312" w:cs="仿宋_GB2312"/>
          <w:bCs/>
          <w:color w:val="auto"/>
          <w:sz w:val="32"/>
          <w:szCs w:val="32"/>
          <w:highlight w:val="none"/>
          <w:lang w:val="en-US" w:bidi="ar-SA"/>
        </w:rPr>
        <w:t>）</w:t>
      </w:r>
    </w:p>
    <w:p>
      <w:pPr>
        <w:pageBreakBefore w:val="0"/>
        <w:numPr>
          <w:ilvl w:val="0"/>
          <w:numId w:val="0"/>
        </w:numPr>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val="en-US" w:eastAsia="zh-CN"/>
        </w:rPr>
      </w:pPr>
      <w:bookmarkStart w:id="726" w:name="_Toc255527086"/>
      <w:bookmarkStart w:id="727" w:name="_Toc15073"/>
      <w:bookmarkStart w:id="728" w:name="_Toc22258"/>
      <w:bookmarkStart w:id="729" w:name="_Toc26972"/>
      <w:r>
        <w:rPr>
          <w:rFonts w:hint="eastAsia" w:ascii="楷体_GB2312" w:hAnsi="楷体_GB2312" w:eastAsia="楷体_GB2312" w:cs="楷体_GB2312"/>
          <w:b w:val="0"/>
          <w:bCs w:val="0"/>
          <w:color w:val="auto"/>
          <w:sz w:val="32"/>
          <w:szCs w:val="32"/>
          <w:highlight w:val="none"/>
          <w:lang w:val="en-US" w:eastAsia="zh-CN"/>
        </w:rPr>
        <w:t>（十三）其他</w:t>
      </w:r>
      <w:bookmarkEnd w:id="726"/>
      <w:bookmarkEnd w:id="727"/>
      <w:bookmarkEnd w:id="728"/>
      <w:bookmarkEnd w:id="729"/>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宋体" w:eastAsia="仿宋_GB2312" w:cs="仿宋_GB2312"/>
          <w:bCs/>
          <w:color w:val="auto"/>
          <w:sz w:val="32"/>
          <w:szCs w:val="32"/>
          <w:highlight w:val="none"/>
          <w:lang w:bidi="ar"/>
        </w:rPr>
      </w:pPr>
      <w:bookmarkStart w:id="730" w:name="_Toc1579"/>
      <w:bookmarkStart w:id="731" w:name="_Toc30545"/>
      <w:bookmarkStart w:id="732" w:name="_Toc14364"/>
      <w:bookmarkStart w:id="733" w:name="_Toc26117"/>
      <w:r>
        <w:rPr>
          <w:rFonts w:hint="eastAsia" w:ascii="仿宋_GB2312" w:hAnsi="宋体" w:eastAsia="仿宋_GB2312" w:cs="仿宋_GB2312"/>
          <w:bCs/>
          <w:color w:val="auto"/>
          <w:sz w:val="32"/>
          <w:szCs w:val="32"/>
          <w:highlight w:val="none"/>
          <w:lang w:bidi="ar"/>
        </w:rPr>
        <w:t>在职职工总数30人（含）以下</w:t>
      </w:r>
      <w:r>
        <w:rPr>
          <w:rFonts w:hint="eastAsia" w:ascii="仿宋_GB2312" w:eastAsia="仿宋_GB2312" w:cs="仿宋_GB2312"/>
          <w:bCs/>
          <w:color w:val="auto"/>
          <w:sz w:val="32"/>
          <w:szCs w:val="32"/>
          <w:highlight w:val="none"/>
          <w:lang w:eastAsia="zh-CN" w:bidi="ar"/>
        </w:rPr>
        <w:t>企业</w:t>
      </w:r>
      <w:r>
        <w:rPr>
          <w:rFonts w:hint="eastAsia" w:ascii="仿宋_GB2312" w:hAnsi="宋体" w:eastAsia="仿宋_GB2312" w:cs="仿宋_GB2312"/>
          <w:bCs/>
          <w:color w:val="auto"/>
          <w:sz w:val="32"/>
          <w:szCs w:val="32"/>
          <w:highlight w:val="none"/>
          <w:lang w:bidi="ar"/>
        </w:rPr>
        <w:t>暂免征收残保金</w:t>
      </w:r>
      <w:bookmarkEnd w:id="730"/>
      <w:bookmarkEnd w:id="731"/>
      <w:bookmarkEnd w:id="732"/>
      <w:bookmarkEnd w:id="733"/>
    </w:p>
    <w:p>
      <w:pPr>
        <w:pStyle w:val="9"/>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宋体" w:eastAsia="仿宋_GB2312" w:cs="仿宋_GB2312"/>
          <w:bCs/>
          <w:color w:val="auto"/>
          <w:sz w:val="32"/>
          <w:szCs w:val="32"/>
          <w:highlight w:val="none"/>
          <w:lang w:bidi="ar"/>
        </w:rPr>
      </w:pPr>
      <w:r>
        <w:rPr>
          <w:rFonts w:hint="eastAsia" w:ascii="仿宋_GB2312" w:hAnsi="宋体" w:eastAsia="仿宋_GB2312" w:cs="仿宋_GB2312"/>
          <w:bCs/>
          <w:color w:val="auto"/>
          <w:sz w:val="32"/>
          <w:szCs w:val="32"/>
          <w:highlight w:val="none"/>
          <w:lang w:bidi="ar"/>
        </w:rPr>
        <w:t>（减免性质代码：0035049901，设定依据：财政部公告2023年第8号）</w:t>
      </w:r>
    </w:p>
    <w:p>
      <w:pPr>
        <w:pStyle w:val="2"/>
        <w:pageBreakBefore w:val="0"/>
        <w:kinsoku/>
        <w:wordWrap/>
        <w:overflowPunct/>
        <w:topLinePunct w:val="0"/>
        <w:autoSpaceDE/>
        <w:autoSpaceDN/>
        <w:bidi w:val="0"/>
        <w:spacing w:line="576" w:lineRule="exact"/>
        <w:ind w:left="0"/>
        <w:jc w:val="both"/>
        <w:textAlignment w:val="auto"/>
        <w:rPr>
          <w:rFonts w:hint="eastAsia"/>
          <w:color w:val="auto"/>
          <w:highlight w:val="none"/>
          <w:lang w:val="en-US"/>
        </w:rPr>
      </w:pPr>
    </w:p>
    <w:p>
      <w:pPr>
        <w:pStyle w:val="2"/>
        <w:pageBreakBefore w:val="0"/>
        <w:kinsoku/>
        <w:wordWrap/>
        <w:overflowPunct/>
        <w:topLinePunct w:val="0"/>
        <w:autoSpaceDE/>
        <w:autoSpaceDN/>
        <w:bidi w:val="0"/>
        <w:adjustRightInd w:val="0"/>
        <w:snapToGrid w:val="0"/>
        <w:spacing w:line="576" w:lineRule="exact"/>
        <w:ind w:left="0"/>
        <w:jc w:val="both"/>
        <w:textAlignment w:val="auto"/>
        <w:outlineLvl w:val="0"/>
        <w:rPr>
          <w:rFonts w:hint="eastAsia" w:ascii="黑体" w:hAnsi="黑体" w:eastAsia="黑体" w:cs="黑体"/>
          <w:bCs/>
          <w:color w:val="auto"/>
          <w:sz w:val="32"/>
          <w:szCs w:val="32"/>
          <w:highlight w:val="none"/>
          <w:lang w:val="en-US" w:eastAsia="zh-CN"/>
        </w:rPr>
      </w:pPr>
      <w:bookmarkStart w:id="734" w:name="_Toc11144"/>
      <w:bookmarkStart w:id="735" w:name="_Toc27702"/>
      <w:bookmarkStart w:id="736" w:name="_Toc21198"/>
      <w:bookmarkStart w:id="737" w:name="_Toc1108"/>
      <w:r>
        <w:rPr>
          <w:rFonts w:hint="eastAsia" w:ascii="仿宋_GB2312" w:hAnsi="仿宋_GB2312" w:eastAsia="仿宋_GB2312" w:cs="仿宋_GB2312"/>
          <w:bCs/>
          <w:color w:val="auto"/>
          <w:sz w:val="32"/>
          <w:szCs w:val="32"/>
          <w:highlight w:val="none"/>
          <w:lang w:val="en-US" w:bidi="ar-SA"/>
        </w:rPr>
        <w:br w:type="page"/>
      </w:r>
      <w:bookmarkStart w:id="738" w:name="_Toc27049"/>
      <w:bookmarkStart w:id="739" w:name="_Toc22294"/>
      <w:bookmarkStart w:id="740" w:name="_Toc23790"/>
      <w:bookmarkStart w:id="741" w:name="_Toc11396"/>
      <w:r>
        <w:rPr>
          <w:rFonts w:hint="eastAsia" w:ascii="仿宋_GB2312" w:hAnsi="仿宋_GB2312" w:eastAsia="仿宋_GB2312" w:cs="仿宋_GB2312"/>
          <w:bCs/>
          <w:color w:val="auto"/>
          <w:sz w:val="32"/>
          <w:szCs w:val="32"/>
          <w:highlight w:val="none"/>
          <w:lang w:val="en-US" w:eastAsia="zh-CN" w:bidi="ar-SA"/>
        </w:rPr>
        <w:t xml:space="preserve">    </w:t>
      </w:r>
      <w:bookmarkStart w:id="742" w:name="_Toc406359382"/>
      <w:r>
        <w:rPr>
          <w:rFonts w:hint="eastAsia" w:ascii="黑体" w:hAnsi="黑体" w:eastAsia="黑体" w:cs="黑体"/>
          <w:bCs/>
          <w:color w:val="auto"/>
          <w:sz w:val="32"/>
          <w:szCs w:val="32"/>
          <w:highlight w:val="none"/>
          <w:lang w:val="en-US"/>
        </w:rPr>
        <w:t>四、支持科技创新</w:t>
      </w:r>
      <w:bookmarkEnd w:id="734"/>
      <w:bookmarkEnd w:id="735"/>
      <w:bookmarkEnd w:id="736"/>
      <w:bookmarkEnd w:id="737"/>
      <w:bookmarkEnd w:id="738"/>
      <w:bookmarkEnd w:id="739"/>
      <w:bookmarkEnd w:id="740"/>
      <w:bookmarkEnd w:id="741"/>
      <w:r>
        <w:rPr>
          <w:rFonts w:hint="eastAsia" w:ascii="黑体" w:hAnsi="黑体" w:eastAsia="黑体" w:cs="黑体"/>
          <w:bCs/>
          <w:color w:val="auto"/>
          <w:sz w:val="32"/>
          <w:szCs w:val="32"/>
          <w:highlight w:val="none"/>
          <w:lang w:val="en-US" w:eastAsia="zh-CN"/>
        </w:rPr>
        <w:t>（28项）</w:t>
      </w:r>
      <w:bookmarkEnd w:id="742"/>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743" w:name="_Toc3817"/>
      <w:bookmarkStart w:id="744" w:name="_Toc924"/>
      <w:bookmarkStart w:id="745" w:name="_Toc129567184"/>
      <w:bookmarkStart w:id="746" w:name="_Toc9242"/>
      <w:r>
        <w:rPr>
          <w:rFonts w:hint="eastAsia" w:ascii="楷体_GB2312" w:hAnsi="楷体_GB2312" w:eastAsia="楷体_GB2312" w:cs="楷体_GB2312"/>
          <w:b w:val="0"/>
          <w:bCs w:val="0"/>
          <w:color w:val="auto"/>
          <w:sz w:val="32"/>
          <w:szCs w:val="32"/>
          <w:highlight w:val="none"/>
        </w:rPr>
        <w:t>（一）增值税优惠</w:t>
      </w:r>
      <w:bookmarkEnd w:id="743"/>
      <w:bookmarkEnd w:id="744"/>
      <w:bookmarkEnd w:id="745"/>
      <w:bookmarkEnd w:id="746"/>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47" w:name="_Toc26378"/>
      <w:bookmarkStart w:id="748" w:name="_Toc17889"/>
      <w:bookmarkStart w:id="749" w:name="_Toc11607"/>
      <w:r>
        <w:rPr>
          <w:rFonts w:hint="eastAsia" w:ascii="仿宋_GB2312" w:hAnsi="仿宋_GB2312" w:eastAsia="仿宋_GB2312" w:cs="仿宋_GB2312"/>
          <w:bCs/>
          <w:color w:val="auto"/>
          <w:sz w:val="32"/>
          <w:szCs w:val="32"/>
          <w:highlight w:val="none"/>
          <w:lang w:val="en-US" w:bidi="ar-SA"/>
        </w:rPr>
        <w:t>1.技术转让、技术开发免征增值税优惠</w:t>
      </w:r>
      <w:bookmarkEnd w:id="747"/>
      <w:bookmarkEnd w:id="748"/>
      <w:bookmarkEnd w:id="74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（减免性质代码：0001021203，设定依据：财政部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50" w:name="_Toc15055"/>
      <w:bookmarkStart w:id="751" w:name="_Toc4964"/>
      <w:bookmarkStart w:id="752" w:name="_Toc28563"/>
      <w:r>
        <w:rPr>
          <w:rFonts w:hint="eastAsia" w:ascii="仿宋_GB2312" w:hAnsi="仿宋_GB2312" w:eastAsia="仿宋_GB2312" w:cs="仿宋_GB2312"/>
          <w:bCs/>
          <w:color w:val="auto"/>
          <w:sz w:val="32"/>
          <w:szCs w:val="32"/>
          <w:highlight w:val="none"/>
          <w:lang w:val="en-US" w:bidi="ar-SA"/>
        </w:rPr>
        <w:t>2.科技企业孵化器、大学科技园和众创空间孵化服务免征增值税</w:t>
      </w:r>
      <w:bookmarkEnd w:id="750"/>
      <w:bookmarkEnd w:id="751"/>
      <w:bookmarkEnd w:id="75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（减免性质代码：0001021906，设定依据：财政部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科技部 教育部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年第4</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753" w:name="_Toc1866026306"/>
      <w:bookmarkStart w:id="754" w:name="_Toc9227"/>
      <w:bookmarkStart w:id="755" w:name="_Toc13133"/>
      <w:bookmarkStart w:id="756" w:name="_Toc22891"/>
      <w:r>
        <w:rPr>
          <w:rFonts w:hint="eastAsia" w:ascii="楷体_GB2312" w:hAnsi="楷体_GB2312" w:eastAsia="楷体_GB2312" w:cs="楷体_GB2312"/>
          <w:b w:val="0"/>
          <w:bCs w:val="0"/>
          <w:color w:val="auto"/>
          <w:sz w:val="32"/>
          <w:szCs w:val="32"/>
          <w:highlight w:val="none"/>
        </w:rPr>
        <w:t>（二）企业所得税优惠</w:t>
      </w:r>
      <w:bookmarkEnd w:id="753"/>
      <w:bookmarkEnd w:id="754"/>
      <w:bookmarkEnd w:id="755"/>
      <w:bookmarkEnd w:id="756"/>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57" w:name="_Toc3068"/>
      <w:bookmarkStart w:id="758" w:name="_Toc23404"/>
      <w:bookmarkStart w:id="759" w:name="_Toc25787"/>
      <w:r>
        <w:rPr>
          <w:rFonts w:hint="eastAsia" w:ascii="仿宋_GB2312" w:hAnsi="仿宋_GB2312" w:eastAsia="仿宋_GB2312" w:cs="仿宋_GB2312"/>
          <w:bCs/>
          <w:color w:val="auto"/>
          <w:sz w:val="32"/>
          <w:szCs w:val="32"/>
          <w:highlight w:val="none"/>
          <w:lang w:val="en-US" w:bidi="ar-SA"/>
        </w:rPr>
        <w:t>1.符合条件的技术转让所得减免征收企业所得税</w:t>
      </w:r>
      <w:bookmarkEnd w:id="757"/>
      <w:bookmarkEnd w:id="758"/>
      <w:bookmarkEnd w:id="75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（减免性质代码：0004021201，设定依据：中华人民共和国主席令第63号）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60" w:name="_Toc4011"/>
      <w:bookmarkStart w:id="761" w:name="_Toc17197"/>
      <w:bookmarkStart w:id="762" w:name="_Toc8732"/>
      <w:r>
        <w:rPr>
          <w:rFonts w:hint="eastAsia" w:ascii="仿宋_GB2312" w:hAnsi="仿宋_GB2312" w:eastAsia="仿宋_GB2312" w:cs="仿宋_GB2312"/>
          <w:bCs/>
          <w:color w:val="auto"/>
          <w:sz w:val="32"/>
          <w:szCs w:val="32"/>
          <w:highlight w:val="none"/>
          <w:lang w:val="en-US" w:bidi="ar-SA"/>
        </w:rPr>
        <w:t>2.国家需要重点扶持的高新技术企业减按15％的税率征收企业所得税（注：指取得高新技术企业资格后“免申即享”）</w:t>
      </w:r>
      <w:bookmarkEnd w:id="760"/>
      <w:bookmarkEnd w:id="761"/>
      <w:bookmarkEnd w:id="762"/>
    </w:p>
    <w:p>
      <w:pPr>
        <w:pStyle w:val="2"/>
        <w:pageBreakBefore w:val="0"/>
        <w:kinsoku/>
        <w:wordWrap/>
        <w:overflowPunct/>
        <w:topLinePunct w:val="0"/>
        <w:autoSpaceDE/>
        <w:autoSpaceDN/>
        <w:bidi w:val="0"/>
        <w:adjustRightInd w:val="0"/>
        <w:snapToGrid w:val="0"/>
        <w:spacing w:line="576" w:lineRule="exact"/>
        <w:ind w:left="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（减免性质代码：0004024501，设定依据：中华人民共和国主席令第63号）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63" w:name="_Toc215"/>
      <w:bookmarkStart w:id="764" w:name="_Toc10172"/>
      <w:bookmarkStart w:id="765" w:name="_Toc376"/>
      <w:r>
        <w:rPr>
          <w:rFonts w:hint="eastAsia" w:ascii="仿宋_GB2312" w:hAnsi="仿宋_GB2312" w:eastAsia="仿宋_GB2312" w:cs="仿宋_GB2312"/>
          <w:bCs/>
          <w:color w:val="auto"/>
          <w:sz w:val="32"/>
          <w:szCs w:val="32"/>
          <w:highlight w:val="none"/>
          <w:lang w:val="en-US" w:bidi="ar-SA"/>
        </w:rPr>
        <w:t>3.技术先进型服务企业减按15%的税率征收企业所得税（注：指取得技术先进型服务企业资格后“免申即享”）</w:t>
      </w:r>
      <w:bookmarkEnd w:id="763"/>
      <w:bookmarkEnd w:id="764"/>
      <w:bookmarkEnd w:id="76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（减免性质代码：0004023005，设定依据：财税〔2017〕79号）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66" w:name="_Toc13643"/>
      <w:bookmarkStart w:id="767" w:name="_Toc26952"/>
      <w:bookmarkStart w:id="768" w:name="_Toc15517"/>
      <w:r>
        <w:rPr>
          <w:rFonts w:hint="eastAsia" w:ascii="仿宋_GB2312" w:hAnsi="仿宋_GB2312" w:eastAsia="仿宋_GB2312" w:cs="仿宋_GB2312"/>
          <w:bCs/>
          <w:color w:val="auto"/>
          <w:sz w:val="32"/>
          <w:szCs w:val="32"/>
          <w:highlight w:val="none"/>
          <w:lang w:val="en-US" w:bidi="ar-SA"/>
        </w:rPr>
        <w:t>4.服务贸易类技术先进型服务企业减按15%的税率征收企业所得税（注：指取得服务贸易类技术先进型服务企业资格后“免申即享”）</w:t>
      </w:r>
      <w:bookmarkEnd w:id="766"/>
      <w:bookmarkEnd w:id="767"/>
      <w:bookmarkEnd w:id="76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（减免性质代码：0004023006，设定依据：财税〔2018〕44号）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769" w:name="_Toc28359"/>
      <w:bookmarkStart w:id="770" w:name="_Toc7369"/>
      <w:bookmarkStart w:id="771" w:name="_Toc29781"/>
      <w:bookmarkStart w:id="772" w:name="_Toc15345"/>
      <w:r>
        <w:rPr>
          <w:rFonts w:hint="eastAsia" w:ascii="仿宋_GB2312" w:hAnsi="仿宋_GB2312" w:eastAsia="仿宋_GB2312" w:cs="仿宋_GB2312"/>
          <w:bCs/>
          <w:color w:val="auto"/>
          <w:sz w:val="32"/>
          <w:szCs w:val="32"/>
          <w:highlight w:val="none"/>
          <w:lang w:val="en-US" w:eastAsia="zh-CN" w:bidi="ar-SA"/>
        </w:rPr>
        <w:t>5.研发费用加计扣除企业所得税优惠、企业为获得创新性、创意性、突破性的产品进行创意设计活动发生的相关费用加计扣除</w:t>
      </w:r>
      <w:bookmarkEnd w:id="769"/>
      <w:bookmarkEnd w:id="770"/>
    </w:p>
    <w:p>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（减免性质代码：0004024405、0004024406、0004024407、0004024408、0004021931、0004021953、0004021945、0004021926、0004021954，设定依据：财税〔2015〕119号、财政部 税务总局公告2023年</w:t>
      </w:r>
      <w:r>
        <w:rPr>
          <w:rFonts w:hint="eastAsia" w:ascii="仿宋_GB2312" w:hAnsi="仿宋_GB2312" w:eastAsia="仿宋_GB2312" w:cs="仿宋_GB2312"/>
          <w:b w:val="0"/>
          <w:bCs/>
          <w:color w:val="auto"/>
          <w:sz w:val="32"/>
          <w:szCs w:val="32"/>
          <w:highlight w:val="none"/>
          <w:lang w:val="en-US" w:eastAsia="zh-CN" w:bidi="ar-SA"/>
        </w:rPr>
        <w:t>第7号、</w:t>
      </w:r>
      <w:r>
        <w:rPr>
          <w:rFonts w:hint="eastAsia" w:ascii="仿宋_GB2312" w:hAnsi="仿宋_GB2312" w:eastAsia="仿宋_GB2312" w:cs="仿宋_GB2312"/>
          <w:b w:val="0"/>
          <w:bCs/>
          <w:color w:val="auto"/>
          <w:kern w:val="2"/>
          <w:sz w:val="32"/>
          <w:szCs w:val="32"/>
          <w:highlight w:val="none"/>
          <w:lang w:val="en-US" w:eastAsia="zh-CN" w:bidi="ar-SA"/>
        </w:rPr>
        <w:t>国家税务总局 财政部公告2023年第11号、</w:t>
      </w:r>
      <w:r>
        <w:rPr>
          <w:rFonts w:hint="eastAsia" w:ascii="仿宋_GB2312" w:hAnsi="仿宋_GB2312" w:eastAsia="仿宋_GB2312" w:cs="仿宋_GB2312"/>
          <w:b w:val="0"/>
          <w:bCs/>
          <w:i w:val="0"/>
          <w:caps w:val="0"/>
          <w:color w:val="auto"/>
          <w:spacing w:val="8"/>
          <w:kern w:val="0"/>
          <w:sz w:val="32"/>
          <w:szCs w:val="32"/>
          <w:highlight w:val="none"/>
          <w:u w:val="none"/>
          <w:lang w:val="en-US" w:eastAsia="zh-CN" w:bidi="ar-SA"/>
        </w:rPr>
        <w:t>财政部 税务总局 国家发展改革委 工业和信息化部公告2023年第44号</w:t>
      </w:r>
      <w:r>
        <w:rPr>
          <w:rFonts w:hint="eastAsia" w:ascii="仿宋_GB2312" w:hAnsi="仿宋_GB2312" w:eastAsia="仿宋_GB2312" w:cs="仿宋_GB2312"/>
          <w:b w:val="0"/>
          <w:bCs/>
          <w:color w:val="auto"/>
          <w:sz w:val="32"/>
          <w:szCs w:val="32"/>
          <w:highlight w:val="none"/>
          <w:lang w:val="en-US" w:eastAsia="zh-CN"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73" w:name="_Toc12679"/>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.投资于未上市的中小高新技术企业的创业投资企业按投资额的一定比例抵扣应纳税所得额</w:t>
      </w:r>
      <w:bookmarkEnd w:id="771"/>
      <w:bookmarkEnd w:id="772"/>
      <w:bookmarkEnd w:id="77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（减免性质代码：0004024508，设定依据：中华人民共和国主席令第63号）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74" w:name="_Toc1282"/>
      <w:bookmarkStart w:id="775" w:name="_Toc6815"/>
      <w:bookmarkStart w:id="776" w:name="_Toc31087"/>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.投资于未上市的中小高新技术企业的有限合伙制创业投资企业法人合伙人按投资额的一定比例抵扣应纳税所得额</w:t>
      </w:r>
      <w:bookmarkEnd w:id="774"/>
      <w:bookmarkEnd w:id="775"/>
      <w:bookmarkEnd w:id="77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（减免性质代码：0004021203，设定依据：财税〔2015〕116号）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77" w:name="_Toc31654"/>
      <w:bookmarkStart w:id="778" w:name="_Toc3712"/>
      <w:bookmarkStart w:id="779" w:name="_Toc11023"/>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.投资于种子期、初创期科技型企业的创业投资企业按投资额的一定比例抵扣应纳税所得额</w:t>
      </w:r>
      <w:bookmarkEnd w:id="777"/>
      <w:bookmarkEnd w:id="778"/>
      <w:bookmarkEnd w:id="77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（减免性质代码：0004024511，设定依据：财税〔2018〕55号）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80" w:name="_Toc7117"/>
      <w:bookmarkStart w:id="781" w:name="_Toc20253"/>
      <w:bookmarkStart w:id="782" w:name="_Toc13279"/>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.投资于种子期、初创期科技型企业的有限合伙制创业投资企业法人合伙人按投资额的一定比例抵扣应纳税所得额</w:t>
      </w:r>
      <w:bookmarkEnd w:id="780"/>
      <w:bookmarkEnd w:id="781"/>
      <w:bookmarkEnd w:id="78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（减免性质代码：0004024512，设定依据：财税〔2018〕55号）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83" w:name="_Toc1303"/>
      <w:bookmarkStart w:id="784" w:name="_Toc5575"/>
      <w:bookmarkStart w:id="785" w:name="_Toc16819"/>
      <w:r>
        <w:rPr>
          <w:rFonts w:hint="eastAsia" w:ascii="仿宋_GB2312" w:hAnsi="仿宋_GB2312" w:eastAsia="仿宋_GB2312" w:cs="仿宋_GB2312"/>
          <w:bCs/>
          <w:color w:val="auto"/>
          <w:sz w:val="32"/>
          <w:szCs w:val="32"/>
          <w:highlight w:val="none"/>
          <w:lang w:val="en-US" w:eastAsia="zh-CN" w:bidi="ar-SA"/>
        </w:rPr>
        <w:t>10</w:t>
      </w:r>
      <w:r>
        <w:rPr>
          <w:rFonts w:hint="eastAsia" w:ascii="仿宋_GB2312" w:hAnsi="仿宋_GB2312" w:eastAsia="仿宋_GB2312" w:cs="仿宋_GB2312"/>
          <w:bCs/>
          <w:color w:val="auto"/>
          <w:sz w:val="32"/>
          <w:szCs w:val="32"/>
          <w:highlight w:val="none"/>
          <w:lang w:val="en-US" w:bidi="ar-SA"/>
        </w:rPr>
        <w:t>.集成电路生产企业减免企业所得税（注：先“免申即享”后需取得集成电路企业资格）</w:t>
      </w:r>
      <w:bookmarkEnd w:id="783"/>
      <w:bookmarkEnd w:id="784"/>
      <w:bookmarkEnd w:id="78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（减免性质代码：0004021907、0004021917、0004021918、0004021927、0004021928、0004021935、0004021936、0004021937，设定依据：财税〔2012〕27号、财税〔2018〕27号、财政部 税务总局 发展改革委 工业和信息化部公告2020年第45号）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86" w:name="_Toc5100"/>
      <w:bookmarkStart w:id="787" w:name="_Toc27684"/>
      <w:bookmarkStart w:id="788" w:name="_Toc21996"/>
      <w:r>
        <w:rPr>
          <w:rFonts w:hint="eastAsia" w:ascii="仿宋_GB2312" w:hAnsi="仿宋_GB2312" w:eastAsia="仿宋_GB2312" w:cs="仿宋_GB2312"/>
          <w:bCs/>
          <w:color w:val="auto"/>
          <w:sz w:val="32"/>
          <w:szCs w:val="32"/>
          <w:highlight w:val="none"/>
          <w:lang w:val="en-US" w:eastAsia="zh-CN" w:bidi="ar-SA"/>
        </w:rPr>
        <w:t>11</w:t>
      </w:r>
      <w:r>
        <w:rPr>
          <w:rFonts w:hint="eastAsia" w:ascii="仿宋_GB2312" w:hAnsi="仿宋_GB2312" w:eastAsia="仿宋_GB2312" w:cs="仿宋_GB2312"/>
          <w:bCs/>
          <w:color w:val="auto"/>
          <w:sz w:val="32"/>
          <w:szCs w:val="32"/>
          <w:highlight w:val="none"/>
          <w:lang w:val="en-US" w:bidi="ar-SA"/>
        </w:rPr>
        <w:t>.集成电路设计企业减免企业所得税（注：先“免申即享”后需取得集成电路企业资格）</w:t>
      </w:r>
      <w:bookmarkEnd w:id="786"/>
      <w:bookmarkEnd w:id="787"/>
      <w:bookmarkEnd w:id="78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（减免性质代码：0004021914、0004021938、0004021939，设定依据：财税〔2018〕27号、财政部 税务总局 发展改革委 工业和信息化部公告2020年第45号）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89" w:name="_Toc3216"/>
      <w:bookmarkStart w:id="790" w:name="_Toc24158"/>
      <w:bookmarkStart w:id="791" w:name="_Toc16277"/>
      <w:r>
        <w:rPr>
          <w:rFonts w:hint="eastAsia" w:ascii="仿宋_GB2312" w:hAnsi="仿宋_GB2312" w:eastAsia="仿宋_GB2312" w:cs="仿宋_GB2312"/>
          <w:bCs/>
          <w:color w:val="auto"/>
          <w:sz w:val="32"/>
          <w:szCs w:val="32"/>
          <w:highlight w:val="none"/>
          <w:lang w:val="en-US" w:eastAsia="zh-CN" w:bidi="ar-SA"/>
        </w:rPr>
        <w:t>12</w:t>
      </w:r>
      <w:r>
        <w:rPr>
          <w:rFonts w:hint="eastAsia" w:ascii="仿宋_GB2312" w:hAnsi="仿宋_GB2312" w:eastAsia="仿宋_GB2312" w:cs="仿宋_GB2312"/>
          <w:bCs/>
          <w:color w:val="auto"/>
          <w:sz w:val="32"/>
          <w:szCs w:val="32"/>
          <w:highlight w:val="none"/>
          <w:lang w:val="en-US" w:bidi="ar-SA"/>
        </w:rPr>
        <w:t>.软件企业减免企业所得税（注：先“免申即享”后需取得软件企业资格）</w:t>
      </w:r>
      <w:bookmarkEnd w:id="789"/>
      <w:bookmarkEnd w:id="790"/>
      <w:bookmarkEnd w:id="79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（减免性质代码：0004021919、0004021943、0004021944，设定依据：财税〔2018〕27号、财政部 税务总局 发展改革委 工业和信息化部公告2020年第45号）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92" w:name="_Toc4303"/>
      <w:bookmarkStart w:id="793" w:name="_Toc8497"/>
      <w:bookmarkStart w:id="794" w:name="_Toc28009"/>
      <w:r>
        <w:rPr>
          <w:rFonts w:hint="eastAsia" w:ascii="仿宋_GB2312" w:hAnsi="仿宋_GB2312" w:eastAsia="仿宋_GB2312" w:cs="仿宋_GB2312"/>
          <w:bCs/>
          <w:color w:val="auto"/>
          <w:sz w:val="32"/>
          <w:szCs w:val="32"/>
          <w:highlight w:val="none"/>
          <w:lang w:val="en-US" w:eastAsia="zh-CN" w:bidi="ar-SA"/>
        </w:rPr>
        <w:t>13</w:t>
      </w:r>
      <w:r>
        <w:rPr>
          <w:rFonts w:hint="eastAsia" w:ascii="仿宋_GB2312" w:hAnsi="仿宋_GB2312" w:eastAsia="仿宋_GB2312" w:cs="仿宋_GB2312"/>
          <w:bCs/>
          <w:color w:val="auto"/>
          <w:sz w:val="32"/>
          <w:szCs w:val="32"/>
          <w:highlight w:val="none"/>
          <w:lang w:val="en-US" w:bidi="ar-SA"/>
        </w:rPr>
        <w:t>.集成电路封装、测试（含封装测试）企业减免企业所得税（注：先“免申即享”后需取得集成电路企业资格）</w:t>
      </w:r>
      <w:bookmarkEnd w:id="792"/>
      <w:bookmarkEnd w:id="793"/>
      <w:bookmarkEnd w:id="794"/>
    </w:p>
    <w:p>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（减免性质代码：0004021921、0004021942，设定依据：财政部税务总局 发展改革委 工业和信息化部公告2020年第45号）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95" w:name="_Toc19058"/>
      <w:bookmarkStart w:id="796" w:name="_Toc24705"/>
      <w:bookmarkStart w:id="797" w:name="_Toc24549"/>
      <w:r>
        <w:rPr>
          <w:rFonts w:hint="eastAsia" w:ascii="仿宋_GB2312" w:hAnsi="仿宋_GB2312" w:eastAsia="仿宋_GB2312" w:cs="仿宋_GB2312"/>
          <w:bCs/>
          <w:color w:val="auto"/>
          <w:sz w:val="32"/>
          <w:szCs w:val="32"/>
          <w:highlight w:val="none"/>
          <w:lang w:val="en-US" w:eastAsia="zh-CN" w:bidi="ar-SA"/>
        </w:rPr>
        <w:t>14</w:t>
      </w:r>
      <w:r>
        <w:rPr>
          <w:rFonts w:hint="eastAsia" w:ascii="仿宋_GB2312" w:hAnsi="仿宋_GB2312" w:eastAsia="仿宋_GB2312" w:cs="仿宋_GB2312"/>
          <w:bCs/>
          <w:color w:val="auto"/>
          <w:sz w:val="32"/>
          <w:szCs w:val="32"/>
          <w:highlight w:val="none"/>
          <w:lang w:val="en-US" w:bidi="ar-SA"/>
        </w:rPr>
        <w:t>.集成电路材料（含关键专用材料）企业减免企业所得税（注：先“免申即享”后需取得集成电路企业资格）</w:t>
      </w:r>
      <w:bookmarkEnd w:id="795"/>
      <w:bookmarkEnd w:id="796"/>
      <w:bookmarkEnd w:id="797"/>
    </w:p>
    <w:p>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（减免性质代码：0004021941，设定依据：财政部 税务总局 发展改革委 工业和信息化部公告2020年第45号）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798" w:name="_Toc19911"/>
      <w:bookmarkStart w:id="799" w:name="_Toc21297"/>
      <w:bookmarkStart w:id="800" w:name="_Toc9347"/>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.集成电路装备（含专用设备）企业减免企业所得税（注：先“免申即享”后需取得集成电路企业资格）</w:t>
      </w:r>
      <w:bookmarkEnd w:id="798"/>
      <w:bookmarkEnd w:id="799"/>
      <w:bookmarkEnd w:id="800"/>
    </w:p>
    <w:p>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（减免性质代码：0004021940，设定依据：财政部 税务总局 发展改革委 工业和信息化部公告2020年第45号）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01" w:name="_Toc23614"/>
      <w:bookmarkStart w:id="802" w:name="_Toc9741"/>
      <w:bookmarkStart w:id="803" w:name="_Toc19067"/>
      <w:r>
        <w:rPr>
          <w:rFonts w:hint="eastAsia" w:ascii="仿宋_GB2312" w:hAnsi="仿宋_GB2312" w:eastAsia="仿宋_GB2312" w:cs="仿宋_GB2312"/>
          <w:bCs/>
          <w:color w:val="auto"/>
          <w:sz w:val="32"/>
          <w:szCs w:val="32"/>
          <w:highlight w:val="none"/>
          <w:lang w:val="en-US" w:eastAsia="zh-CN" w:bidi="ar-SA"/>
        </w:rPr>
        <w:t>16</w:t>
      </w:r>
      <w:r>
        <w:rPr>
          <w:rFonts w:hint="eastAsia" w:ascii="仿宋_GB2312" w:hAnsi="仿宋_GB2312" w:eastAsia="仿宋_GB2312" w:cs="仿宋_GB2312"/>
          <w:bCs/>
          <w:color w:val="auto"/>
          <w:sz w:val="32"/>
          <w:szCs w:val="32"/>
          <w:highlight w:val="none"/>
          <w:lang w:val="en-US" w:bidi="ar-SA"/>
        </w:rPr>
        <w:t>.动漫企业自主开发、生产动漫产品定期减免征收企业所得税（注：先取得动漫企业资格后“免申即享”）</w:t>
      </w:r>
      <w:bookmarkEnd w:id="801"/>
      <w:bookmarkEnd w:id="802"/>
      <w:bookmarkEnd w:id="80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（减免性质代码：0004103206，设定依据：财税〔2009〕65号）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04" w:name="_Toc2158"/>
      <w:bookmarkStart w:id="805" w:name="_Toc14839"/>
      <w:bookmarkStart w:id="806" w:name="_Toc1207"/>
      <w:bookmarkStart w:id="807" w:name="_Toc26734"/>
      <w:r>
        <w:rPr>
          <w:rFonts w:hint="eastAsia" w:ascii="仿宋_GB2312" w:hAnsi="仿宋_GB2312" w:eastAsia="仿宋_GB2312" w:cs="仿宋_GB2312"/>
          <w:bCs/>
          <w:color w:val="auto"/>
          <w:sz w:val="32"/>
          <w:szCs w:val="32"/>
          <w:highlight w:val="none"/>
          <w:lang w:val="en-US" w:eastAsia="zh-CN" w:bidi="ar-SA"/>
        </w:rPr>
        <w:t>17</w:t>
      </w:r>
      <w:r>
        <w:rPr>
          <w:rFonts w:hint="eastAsia" w:ascii="仿宋_GB2312" w:hAnsi="仿宋_GB2312" w:eastAsia="仿宋_GB2312" w:cs="仿宋_GB2312"/>
          <w:bCs/>
          <w:color w:val="auto"/>
          <w:sz w:val="32"/>
          <w:szCs w:val="32"/>
          <w:highlight w:val="none"/>
          <w:lang w:val="en-US" w:bidi="ar-SA"/>
        </w:rPr>
        <w:t>.企业投入基础研究支出加计扣除（100%加计扣除部分）</w:t>
      </w:r>
      <w:bookmarkEnd w:id="804"/>
      <w:bookmarkEnd w:id="805"/>
      <w:bookmarkEnd w:id="806"/>
      <w:bookmarkEnd w:id="80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（减免性质代码:0004021947,设定依据： 财政部 税务总局公告2022年第32号）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08" w:name="_Toc3500"/>
      <w:bookmarkStart w:id="809" w:name="_Toc14685"/>
      <w:bookmarkStart w:id="810" w:name="_Toc15135"/>
      <w:bookmarkStart w:id="811" w:name="_Toc32062"/>
      <w:r>
        <w:rPr>
          <w:rFonts w:hint="eastAsia" w:ascii="仿宋_GB2312" w:hAnsi="仿宋_GB2312" w:eastAsia="仿宋_GB2312" w:cs="仿宋_GB2312"/>
          <w:bCs/>
          <w:color w:val="auto"/>
          <w:sz w:val="32"/>
          <w:szCs w:val="32"/>
          <w:highlight w:val="none"/>
          <w:lang w:val="en-US" w:eastAsia="zh-CN" w:bidi="ar-SA"/>
        </w:rPr>
        <w:t>18</w:t>
      </w:r>
      <w:r>
        <w:rPr>
          <w:rFonts w:hint="eastAsia" w:ascii="仿宋_GB2312" w:hAnsi="仿宋_GB2312" w:eastAsia="仿宋_GB2312" w:cs="仿宋_GB2312"/>
          <w:bCs/>
          <w:color w:val="auto"/>
          <w:sz w:val="32"/>
          <w:szCs w:val="32"/>
          <w:highlight w:val="none"/>
          <w:lang w:val="en-US" w:bidi="ar-SA"/>
        </w:rPr>
        <w:t>.取得的基础研究收入免征企业所得税</w:t>
      </w:r>
      <w:bookmarkEnd w:id="808"/>
      <w:bookmarkEnd w:id="809"/>
      <w:bookmarkEnd w:id="810"/>
      <w:bookmarkEnd w:id="81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（减免性质代码:0004021948,设定依据： 财政部 税务总局公告2022年第32号）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812" w:name="_Toc13257"/>
      <w:bookmarkStart w:id="813" w:name="_Toc22621"/>
      <w:bookmarkStart w:id="814" w:name="_Toc667776489"/>
      <w:bookmarkStart w:id="815" w:name="_Toc2759"/>
      <w:r>
        <w:rPr>
          <w:rFonts w:hint="eastAsia" w:ascii="楷体_GB2312" w:hAnsi="楷体_GB2312" w:eastAsia="楷体_GB2312" w:cs="楷体_GB2312"/>
          <w:b w:val="0"/>
          <w:bCs w:val="0"/>
          <w:color w:val="auto"/>
          <w:sz w:val="32"/>
          <w:szCs w:val="32"/>
          <w:highlight w:val="none"/>
        </w:rPr>
        <w:t>（三）房产税优惠</w:t>
      </w:r>
      <w:bookmarkEnd w:id="812"/>
      <w:bookmarkEnd w:id="813"/>
      <w:bookmarkEnd w:id="814"/>
      <w:bookmarkEnd w:id="815"/>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16" w:name="_Toc27665"/>
      <w:bookmarkStart w:id="817" w:name="_Toc21117"/>
      <w:bookmarkStart w:id="818" w:name="_Toc3953"/>
      <w:r>
        <w:rPr>
          <w:rFonts w:hint="eastAsia" w:ascii="仿宋_GB2312" w:hAnsi="仿宋_GB2312" w:eastAsia="仿宋_GB2312" w:cs="仿宋_GB2312"/>
          <w:bCs/>
          <w:color w:val="auto"/>
          <w:sz w:val="32"/>
          <w:szCs w:val="32"/>
          <w:highlight w:val="none"/>
          <w:lang w:val="en-US" w:bidi="ar-SA"/>
        </w:rPr>
        <w:t>1.非营利性科研机构自用的房产免征房产税优惠</w:t>
      </w:r>
      <w:bookmarkEnd w:id="816"/>
      <w:bookmarkEnd w:id="817"/>
      <w:bookmarkEnd w:id="81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（减免性质代码：0008021906，设定依据：财税〔2001〕5号）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19" w:name="_Toc3390"/>
      <w:bookmarkStart w:id="820" w:name="_Toc15757"/>
      <w:bookmarkStart w:id="821" w:name="_Toc3743"/>
      <w:r>
        <w:rPr>
          <w:rFonts w:hint="eastAsia" w:ascii="仿宋_GB2312" w:hAnsi="仿宋_GB2312" w:eastAsia="仿宋_GB2312" w:cs="仿宋_GB2312"/>
          <w:bCs/>
          <w:color w:val="auto"/>
          <w:sz w:val="32"/>
          <w:szCs w:val="32"/>
          <w:highlight w:val="none"/>
          <w:lang w:val="en-US" w:bidi="ar-SA"/>
        </w:rPr>
        <w:t>2.科技企业孵化器、大学科技园和众创空间免征房产税</w:t>
      </w:r>
      <w:bookmarkEnd w:id="819"/>
      <w:bookmarkEnd w:id="820"/>
      <w:bookmarkEnd w:id="82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（减免性质代码：0008021910，设定依据：财税〔2018〕120号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科技部 教育部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年第4</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22" w:name="_Toc31853"/>
      <w:bookmarkStart w:id="823" w:name="_Toc23012"/>
      <w:bookmarkStart w:id="824" w:name="_Toc4869"/>
      <w:r>
        <w:rPr>
          <w:rFonts w:hint="eastAsia" w:ascii="仿宋_GB2312" w:hAnsi="仿宋_GB2312" w:eastAsia="仿宋_GB2312" w:cs="仿宋_GB2312"/>
          <w:bCs/>
          <w:color w:val="auto"/>
          <w:sz w:val="32"/>
          <w:szCs w:val="32"/>
          <w:highlight w:val="none"/>
          <w:lang w:val="en-US" w:bidi="ar-SA"/>
        </w:rPr>
        <w:t>3.转制科研机构的科研开发用房免征房产税优惠</w:t>
      </w:r>
      <w:bookmarkEnd w:id="822"/>
      <w:bookmarkEnd w:id="823"/>
      <w:bookmarkEnd w:id="82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（减免性质代码：0008022001，设定依据：财税〔2003〕137号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财税〔2005〕14号）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val="0"/>
          <w:bCs w:val="0"/>
          <w:color w:val="auto"/>
          <w:sz w:val="32"/>
          <w:szCs w:val="32"/>
          <w:highlight w:val="none"/>
        </w:rPr>
      </w:pPr>
      <w:bookmarkStart w:id="825" w:name="_Toc3263"/>
      <w:bookmarkStart w:id="826" w:name="_Toc16397"/>
      <w:bookmarkStart w:id="827" w:name="_Toc176642260"/>
      <w:bookmarkStart w:id="828" w:name="_Toc18964"/>
      <w:r>
        <w:rPr>
          <w:rFonts w:hint="eastAsia" w:ascii="楷体_GB2312" w:hAnsi="楷体_GB2312" w:eastAsia="楷体_GB2312" w:cs="楷体_GB2312"/>
          <w:b w:val="0"/>
          <w:bCs w:val="0"/>
          <w:color w:val="auto"/>
          <w:sz w:val="32"/>
          <w:szCs w:val="32"/>
          <w:highlight w:val="none"/>
        </w:rPr>
        <w:t>（四）城镇土地使用税优惠</w:t>
      </w:r>
      <w:bookmarkEnd w:id="825"/>
      <w:bookmarkEnd w:id="826"/>
      <w:bookmarkEnd w:id="827"/>
      <w:bookmarkEnd w:id="828"/>
      <w:r>
        <w:rPr>
          <w:rFonts w:hint="eastAsia" w:ascii="仿宋_GB2312" w:hAnsi="仿宋_GB2312" w:eastAsia="仿宋_GB2312" w:cs="仿宋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29" w:name="_Toc19504"/>
      <w:bookmarkStart w:id="830" w:name="_Toc28126"/>
      <w:bookmarkStart w:id="831" w:name="_Toc8404"/>
      <w:r>
        <w:rPr>
          <w:rFonts w:hint="eastAsia" w:ascii="仿宋_GB2312" w:hAnsi="仿宋_GB2312" w:eastAsia="仿宋_GB2312" w:cs="仿宋_GB2312"/>
          <w:bCs/>
          <w:color w:val="auto"/>
          <w:sz w:val="32"/>
          <w:szCs w:val="32"/>
          <w:highlight w:val="none"/>
          <w:lang w:val="en-US" w:bidi="ar-SA"/>
        </w:rPr>
        <w:t>1.非营利性科研机构自用土地免城镇土地使用税优惠</w:t>
      </w:r>
      <w:bookmarkEnd w:id="829"/>
      <w:bookmarkEnd w:id="830"/>
      <w:bookmarkEnd w:id="83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（减免性质代码：0010021901，设定依据：财税〔2001〕5号）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32" w:name="_Toc30300"/>
      <w:bookmarkStart w:id="833" w:name="_Toc7677"/>
      <w:bookmarkStart w:id="834" w:name="_Toc9969"/>
      <w:r>
        <w:rPr>
          <w:rFonts w:hint="eastAsia" w:ascii="仿宋_GB2312" w:hAnsi="仿宋_GB2312" w:eastAsia="仿宋_GB2312" w:cs="仿宋_GB2312"/>
          <w:bCs/>
          <w:color w:val="auto"/>
          <w:sz w:val="32"/>
          <w:szCs w:val="32"/>
          <w:highlight w:val="none"/>
          <w:lang w:val="en-US" w:bidi="ar-SA"/>
        </w:rPr>
        <w:t>2.科技企业孵化器、大学科技园和众创空间免征城镇土地使用税</w:t>
      </w:r>
      <w:bookmarkEnd w:id="832"/>
      <w:bookmarkEnd w:id="833"/>
      <w:bookmarkEnd w:id="83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（减免性质代码：0010021910，设定依据：财税〔2018〕120号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科技部 教育部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年第4</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35" w:name="_Toc20096"/>
      <w:bookmarkStart w:id="836" w:name="_Toc11937"/>
      <w:bookmarkStart w:id="837" w:name="_Toc8374"/>
      <w:r>
        <w:rPr>
          <w:rFonts w:hint="eastAsia" w:ascii="仿宋_GB2312" w:hAnsi="仿宋_GB2312" w:eastAsia="仿宋_GB2312" w:cs="仿宋_GB2312"/>
          <w:bCs/>
          <w:color w:val="auto"/>
          <w:sz w:val="32"/>
          <w:szCs w:val="32"/>
          <w:highlight w:val="none"/>
          <w:lang w:val="en-US" w:bidi="ar-SA"/>
        </w:rPr>
        <w:t>3.转制科研机构的科研开发自用土地免征城镇土地使用税优惠</w:t>
      </w:r>
      <w:bookmarkEnd w:id="835"/>
      <w:bookmarkEnd w:id="836"/>
      <w:bookmarkEnd w:id="83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（减免性质代码：0010022002，设定依据：财税〔2003〕137号</w:t>
      </w:r>
      <w:r>
        <w:rPr>
          <w:rFonts w:hint="eastAsia" w:ascii="仿宋_GB2312" w:hAnsi="仿宋_GB2312" w:eastAsia="仿宋_GB2312" w:cs="仿宋_GB2312"/>
          <w:bCs/>
          <w:color w:val="auto"/>
          <w:sz w:val="32"/>
          <w:szCs w:val="32"/>
          <w:highlight w:val="none"/>
          <w:lang w:val="en-US" w:eastAsia="zh-CN" w:bidi="ar-SA"/>
        </w:rPr>
        <w:t>、财税〔2005〕14号</w:t>
      </w:r>
      <w:r>
        <w:rPr>
          <w:rFonts w:hint="eastAsia" w:ascii="仿宋_GB2312" w:hAnsi="仿宋_GB2312" w:eastAsia="仿宋_GB2312" w:cs="仿宋_GB2312"/>
          <w:bCs/>
          <w:color w:val="auto"/>
          <w:sz w:val="32"/>
          <w:szCs w:val="32"/>
          <w:highlight w:val="none"/>
          <w:lang w:val="en-US" w:bidi="ar-SA"/>
        </w:rPr>
        <w:t>）</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838" w:name="_Toc17426"/>
      <w:bookmarkStart w:id="839" w:name="_Toc1337202719"/>
      <w:bookmarkStart w:id="840" w:name="_Toc27300"/>
      <w:bookmarkStart w:id="841" w:name="_Toc4192"/>
      <w:r>
        <w:rPr>
          <w:rFonts w:hint="eastAsia" w:ascii="楷体_GB2312" w:hAnsi="楷体_GB2312" w:eastAsia="楷体_GB2312" w:cs="楷体_GB2312"/>
          <w:b w:val="0"/>
          <w:bCs w:val="0"/>
          <w:color w:val="auto"/>
          <w:sz w:val="32"/>
          <w:szCs w:val="32"/>
          <w:highlight w:val="none"/>
        </w:rPr>
        <w:t>（五）个人所得税优惠</w:t>
      </w:r>
      <w:bookmarkEnd w:id="838"/>
      <w:bookmarkEnd w:id="839"/>
      <w:bookmarkEnd w:id="840"/>
      <w:bookmarkEnd w:id="841"/>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42" w:name="_Toc22285"/>
      <w:bookmarkStart w:id="843" w:name="_Toc14642"/>
      <w:bookmarkStart w:id="844" w:name="_Toc23828"/>
      <w:r>
        <w:rPr>
          <w:rFonts w:hint="eastAsia" w:ascii="仿宋_GB2312" w:hAnsi="仿宋_GB2312" w:eastAsia="仿宋_GB2312" w:cs="仿宋_GB2312"/>
          <w:bCs/>
          <w:color w:val="auto"/>
          <w:sz w:val="32"/>
          <w:szCs w:val="32"/>
          <w:highlight w:val="none"/>
          <w:lang w:val="en-US" w:bidi="ar-SA"/>
        </w:rPr>
        <w:t>高级专家延长离退休期间工薪免征个人所得税</w:t>
      </w:r>
      <w:bookmarkEnd w:id="842"/>
      <w:bookmarkEnd w:id="843"/>
      <w:bookmarkEnd w:id="84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（减免性质代码：0005129999，设定依据：财税〔2008〕7号第二条）</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845" w:name="_Toc344546858"/>
      <w:bookmarkStart w:id="846" w:name="_Toc21913"/>
      <w:bookmarkStart w:id="847" w:name="_Toc25409"/>
      <w:bookmarkStart w:id="848" w:name="_Toc15025"/>
      <w:r>
        <w:rPr>
          <w:rFonts w:hint="eastAsia" w:ascii="楷体_GB2312" w:hAnsi="楷体_GB2312" w:eastAsia="楷体_GB2312" w:cs="楷体_GB2312"/>
          <w:b w:val="0"/>
          <w:bCs w:val="0"/>
          <w:color w:val="auto"/>
          <w:sz w:val="32"/>
          <w:szCs w:val="32"/>
          <w:highlight w:val="none"/>
        </w:rPr>
        <w:t>（六）车辆购置税</w:t>
      </w:r>
      <w:bookmarkEnd w:id="845"/>
      <w:bookmarkEnd w:id="846"/>
      <w:bookmarkEnd w:id="847"/>
      <w:bookmarkEnd w:id="848"/>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rPr>
      </w:pPr>
      <w:bookmarkStart w:id="849" w:name="_Toc9436"/>
      <w:bookmarkStart w:id="850" w:name="_Toc14996"/>
      <w:bookmarkStart w:id="851" w:name="_Toc21441"/>
      <w:r>
        <w:rPr>
          <w:rFonts w:hint="eastAsia" w:ascii="仿宋_GB2312" w:hAnsi="仿宋_GB2312" w:eastAsia="仿宋_GB2312" w:cs="仿宋_GB2312"/>
          <w:bCs/>
          <w:color w:val="auto"/>
          <w:sz w:val="32"/>
          <w:szCs w:val="32"/>
          <w:highlight w:val="none"/>
        </w:rPr>
        <w:t>新能源汽车免征车辆购置税</w:t>
      </w:r>
      <w:bookmarkEnd w:id="849"/>
      <w:bookmarkEnd w:id="850"/>
      <w:bookmarkEnd w:id="851"/>
    </w:p>
    <w:p>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color w:val="auto"/>
          <w:sz w:val="32"/>
          <w:szCs w:val="32"/>
          <w:highlight w:val="none"/>
        </w:rPr>
        <w:t>（减免性质代码：</w:t>
      </w:r>
      <w:r>
        <w:rPr>
          <w:rFonts w:hint="eastAsia" w:ascii="仿宋_GB2312" w:hAnsi="仿宋_GB2312" w:eastAsia="仿宋_GB2312" w:cs="仿宋_GB2312"/>
          <w:bCs/>
          <w:color w:val="auto"/>
          <w:sz w:val="32"/>
          <w:szCs w:val="32"/>
          <w:highlight w:val="none"/>
          <w:lang w:val="en-US" w:bidi="ar-SA"/>
        </w:rPr>
        <w:t>00</w:t>
      </w:r>
      <w:r>
        <w:rPr>
          <w:rFonts w:hint="eastAsia" w:ascii="仿宋_GB2312" w:hAnsi="仿宋_GB2312" w:eastAsia="仿宋_GB2312" w:cs="仿宋_GB2312"/>
          <w:color w:val="auto"/>
          <w:sz w:val="32"/>
          <w:szCs w:val="32"/>
          <w:highlight w:val="none"/>
        </w:rPr>
        <w:t>13061007，设定依据：</w:t>
      </w:r>
      <w:r>
        <w:rPr>
          <w:rFonts w:hint="eastAsia" w:ascii="仿宋_GB2312" w:eastAsia="仿宋_GB2312" w:cs="仿宋_GB2312"/>
          <w:color w:val="auto"/>
          <w:sz w:val="32"/>
          <w:szCs w:val="32"/>
          <w:highlight w:val="none"/>
          <w:shd w:val="clear" w:color="auto" w:fill="auto"/>
          <w:lang w:bidi="ar"/>
        </w:rPr>
        <w:t>财政部</w:t>
      </w:r>
      <w:r>
        <w:rPr>
          <w:rFonts w:hint="eastAsia" w:ascii="仿宋_GB2312" w:eastAsia="仿宋_GB2312" w:cs="仿宋_GB2312"/>
          <w:color w:val="auto"/>
          <w:sz w:val="32"/>
          <w:szCs w:val="32"/>
          <w:highlight w:val="none"/>
          <w:shd w:val="clear" w:color="auto" w:fill="auto"/>
          <w:lang w:val="en-US" w:eastAsia="zh-CN" w:bidi="ar"/>
        </w:rPr>
        <w:t xml:space="preserve"> </w:t>
      </w:r>
      <w:r>
        <w:rPr>
          <w:rFonts w:hint="eastAsia" w:ascii="仿宋_GB2312" w:eastAsia="仿宋_GB2312" w:cs="仿宋_GB2312"/>
          <w:color w:val="auto"/>
          <w:sz w:val="32"/>
          <w:szCs w:val="32"/>
          <w:highlight w:val="none"/>
          <w:shd w:val="clear" w:color="auto" w:fill="FFFFFF"/>
          <w:lang w:bidi="ar"/>
        </w:rPr>
        <w:t>税务总局</w:t>
      </w:r>
      <w:r>
        <w:rPr>
          <w:rFonts w:hint="eastAsia" w:ascii="仿宋_GB2312" w:eastAsia="仿宋_GB2312" w:cs="仿宋_GB2312"/>
          <w:color w:val="auto"/>
          <w:sz w:val="32"/>
          <w:szCs w:val="32"/>
          <w:highlight w:val="none"/>
          <w:shd w:val="clear" w:color="auto" w:fill="FFFFFF"/>
          <w:lang w:val="en-US" w:eastAsia="zh-CN" w:bidi="ar"/>
        </w:rPr>
        <w:t xml:space="preserve"> </w:t>
      </w:r>
      <w:r>
        <w:rPr>
          <w:rFonts w:hint="eastAsia" w:ascii="仿宋_GB2312" w:hAnsi="仿宋_GB2312" w:eastAsia="仿宋_GB2312" w:cs="仿宋_GB2312"/>
          <w:color w:val="auto"/>
          <w:sz w:val="32"/>
          <w:szCs w:val="32"/>
          <w:highlight w:val="none"/>
          <w:shd w:val="clear" w:color="auto" w:fill="FFFFFF"/>
          <w:lang w:bidi="ar"/>
        </w:rPr>
        <w:t>工业和信息化部公告</w:t>
      </w:r>
      <w:r>
        <w:rPr>
          <w:rFonts w:hint="eastAsia" w:ascii="仿宋_GB2312" w:eastAsia="仿宋_GB2312" w:cs="仿宋_GB2312"/>
          <w:color w:val="auto"/>
          <w:sz w:val="32"/>
          <w:szCs w:val="32"/>
          <w:highlight w:val="none"/>
          <w:shd w:val="clear" w:color="auto" w:fill="FFFFFF"/>
          <w:lang w:bidi="ar"/>
        </w:rPr>
        <w:t>2022年第27号</w:t>
      </w:r>
      <w:r>
        <w:rPr>
          <w:rFonts w:hint="eastAsia" w:ascii="仿宋_GB2312" w:eastAsia="仿宋_GB2312" w:cs="仿宋_GB2312"/>
          <w:color w:val="auto"/>
          <w:sz w:val="32"/>
          <w:szCs w:val="32"/>
          <w:highlight w:val="none"/>
          <w:shd w:val="clear" w:color="auto" w:fill="FFFFFF"/>
          <w:lang w:eastAsia="zh-CN" w:bidi="ar"/>
        </w:rPr>
        <w:t>、</w:t>
      </w:r>
      <w:r>
        <w:rPr>
          <w:rFonts w:hint="eastAsia" w:ascii="仿宋_GB2312" w:eastAsia="仿宋_GB2312" w:cs="仿宋_GB2312"/>
          <w:color w:val="auto"/>
          <w:sz w:val="32"/>
          <w:szCs w:val="32"/>
          <w:highlight w:val="none"/>
          <w:shd w:val="clear" w:color="auto" w:fill="FFFFFF"/>
          <w:lang w:val="en-US" w:eastAsia="zh-CN" w:bidi="ar"/>
        </w:rPr>
        <w:t>财政部 税务总局 工业和信息化部公告2023年第10号</w:t>
      </w:r>
      <w:r>
        <w:rPr>
          <w:rFonts w:hint="eastAsia" w:ascii="仿宋_GB2312" w:hAnsi="仿宋_GB2312" w:eastAsia="仿宋_GB2312" w:cs="仿宋_GB2312"/>
          <w:color w:val="auto"/>
          <w:sz w:val="32"/>
          <w:szCs w:val="32"/>
          <w:highlight w:val="none"/>
          <w:shd w:val="clear" w:color="auto" w:fill="FFFFFF"/>
        </w:rPr>
        <w:t>）</w:t>
      </w:r>
    </w:p>
    <w:p>
      <w:pPr>
        <w:pStyle w:val="2"/>
        <w:pageBreakBefore w:val="0"/>
        <w:kinsoku/>
        <w:wordWrap/>
        <w:overflowPunct/>
        <w:topLinePunct w:val="0"/>
        <w:autoSpaceDE/>
        <w:autoSpaceDN/>
        <w:bidi w:val="0"/>
        <w:adjustRightInd w:val="0"/>
        <w:snapToGrid w:val="0"/>
        <w:spacing w:line="576" w:lineRule="exact"/>
        <w:ind w:left="0" w:hanging="320" w:hangingChars="100"/>
        <w:jc w:val="both"/>
        <w:textAlignment w:val="auto"/>
        <w:outlineLvl w:val="0"/>
        <w:rPr>
          <w:rFonts w:hint="eastAsia" w:ascii="黑体" w:hAnsi="黑体" w:eastAsia="黑体" w:cs="黑体"/>
          <w:bCs/>
          <w:color w:val="auto"/>
          <w:sz w:val="32"/>
          <w:szCs w:val="32"/>
          <w:highlight w:val="none"/>
          <w:lang w:val="en-US" w:eastAsia="zh-CN"/>
        </w:rPr>
      </w:pPr>
      <w:r>
        <w:rPr>
          <w:rFonts w:hint="eastAsia" w:ascii="仿宋_GB2312" w:hAnsi="仿宋_GB2312" w:eastAsia="仿宋_GB2312" w:cs="仿宋_GB2312"/>
          <w:color w:val="auto"/>
          <w:sz w:val="32"/>
          <w:szCs w:val="32"/>
          <w:highlight w:val="none"/>
          <w:shd w:val="clear" w:color="auto" w:fill="FFFFFF"/>
        </w:rPr>
        <w:br w:type="page"/>
      </w:r>
      <w:bookmarkStart w:id="852" w:name="_Toc16973"/>
      <w:bookmarkStart w:id="853" w:name="_Toc27231"/>
      <w:bookmarkStart w:id="854" w:name="_Toc3228"/>
      <w:bookmarkStart w:id="855" w:name="_Toc15371"/>
      <w:bookmarkStart w:id="856" w:name="_Toc15253"/>
      <w:bookmarkStart w:id="857" w:name="_Toc7975"/>
      <w:bookmarkStart w:id="858" w:name="_Toc911"/>
      <w:bookmarkStart w:id="859" w:name="_Toc7577"/>
      <w:r>
        <w:rPr>
          <w:rFonts w:hint="eastAsia" w:ascii="仿宋_GB2312" w:hAnsi="仿宋_GB2312" w:eastAsia="仿宋_GB2312" w:cs="仿宋_GB2312"/>
          <w:color w:val="auto"/>
          <w:sz w:val="32"/>
          <w:szCs w:val="32"/>
          <w:highlight w:val="none"/>
          <w:shd w:val="clear" w:color="auto" w:fill="FFFFFF"/>
          <w:lang w:val="en-US" w:eastAsia="zh-CN"/>
        </w:rPr>
        <w:t xml:space="preserve">    </w:t>
      </w:r>
      <w:bookmarkStart w:id="860" w:name="_Toc506841579"/>
      <w:r>
        <w:rPr>
          <w:rFonts w:hint="eastAsia" w:ascii="黑体" w:hAnsi="黑体" w:eastAsia="黑体" w:cs="黑体"/>
          <w:bCs/>
          <w:color w:val="auto"/>
          <w:sz w:val="32"/>
          <w:szCs w:val="32"/>
          <w:highlight w:val="none"/>
          <w:lang w:val="en-US"/>
        </w:rPr>
        <w:t>五、支持实体经济</w:t>
      </w:r>
      <w:bookmarkEnd w:id="852"/>
      <w:bookmarkEnd w:id="853"/>
      <w:bookmarkEnd w:id="854"/>
      <w:bookmarkEnd w:id="855"/>
      <w:bookmarkEnd w:id="856"/>
      <w:bookmarkEnd w:id="857"/>
      <w:bookmarkEnd w:id="858"/>
      <w:bookmarkEnd w:id="859"/>
      <w:r>
        <w:rPr>
          <w:rFonts w:hint="eastAsia" w:ascii="黑体" w:hAnsi="黑体" w:eastAsia="黑体" w:cs="黑体"/>
          <w:bCs/>
          <w:color w:val="auto"/>
          <w:sz w:val="32"/>
          <w:szCs w:val="32"/>
          <w:highlight w:val="none"/>
          <w:lang w:val="en-US" w:eastAsia="zh-CN"/>
        </w:rPr>
        <w:t>（25项）</w:t>
      </w:r>
      <w:bookmarkEnd w:id="860"/>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bCs/>
          <w:color w:val="auto"/>
          <w:sz w:val="32"/>
          <w:szCs w:val="32"/>
          <w:highlight w:val="none"/>
        </w:rPr>
      </w:pPr>
      <w:bookmarkStart w:id="861" w:name="_Toc2050"/>
      <w:bookmarkStart w:id="862" w:name="_Toc10356"/>
      <w:bookmarkStart w:id="863" w:name="_Toc1470590713"/>
      <w:bookmarkStart w:id="864" w:name="_Toc26425"/>
      <w:r>
        <w:rPr>
          <w:rFonts w:hint="eastAsia" w:ascii="楷体_GB2312" w:hAnsi="楷体_GB2312" w:eastAsia="楷体_GB2312" w:cs="楷体_GB2312"/>
          <w:b w:val="0"/>
          <w:bCs w:val="0"/>
          <w:color w:val="auto"/>
          <w:sz w:val="32"/>
          <w:szCs w:val="32"/>
          <w:highlight w:val="none"/>
        </w:rPr>
        <w:t>（一）增值税优惠</w:t>
      </w:r>
      <w:bookmarkEnd w:id="861"/>
      <w:bookmarkEnd w:id="862"/>
      <w:bookmarkEnd w:id="863"/>
      <w:bookmarkEnd w:id="864"/>
      <w:r>
        <w:rPr>
          <w:rFonts w:hint="eastAsia" w:ascii="楷体_GB2312" w:hAnsi="楷体_GB2312" w:eastAsia="楷体_GB2312" w:cs="楷体_GB2312"/>
          <w:b/>
          <w:bCs/>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65" w:name="_Toc17260"/>
      <w:bookmarkStart w:id="866" w:name="_Toc25578"/>
      <w:bookmarkStart w:id="867" w:name="_Toc50"/>
      <w:r>
        <w:rPr>
          <w:rFonts w:hint="eastAsia" w:ascii="仿宋_GB2312" w:hAnsi="仿宋_GB2312" w:eastAsia="仿宋_GB2312" w:cs="仿宋_GB2312"/>
          <w:bCs/>
          <w:color w:val="auto"/>
          <w:sz w:val="32"/>
          <w:szCs w:val="32"/>
          <w:highlight w:val="none"/>
          <w:lang w:val="en-US" w:bidi="ar-SA"/>
        </w:rPr>
        <w:t>1.销售自己使用过的物品免征增值税优惠</w:t>
      </w:r>
      <w:bookmarkEnd w:id="865"/>
      <w:bookmarkEnd w:id="866"/>
      <w:bookmarkEnd w:id="86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（减免性质代码：0001129999，设定依据：《中华人民共和国增值税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68" w:name="_Toc15840"/>
      <w:bookmarkStart w:id="869" w:name="_Toc6112"/>
      <w:bookmarkStart w:id="870" w:name="_Toc6322"/>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销售旧货（不含二手车经销）、已使用固定资产减征增值税</w:t>
      </w:r>
      <w:bookmarkEnd w:id="868"/>
      <w:bookmarkEnd w:id="869"/>
      <w:bookmarkEnd w:id="87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（减免性质代码：0001129902，设定依据：财政部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71" w:name="_Toc15028"/>
      <w:bookmarkStart w:id="872" w:name="_Toc1344"/>
      <w:bookmarkStart w:id="873" w:name="_Toc30320"/>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.二手车经销企业销售旧车减征增值税</w:t>
      </w:r>
      <w:bookmarkEnd w:id="871"/>
      <w:bookmarkEnd w:id="872"/>
      <w:bookmarkEnd w:id="87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（减免性质代码：0001129935，设定依据：财政部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63</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74" w:name="_Toc8034"/>
      <w:bookmarkStart w:id="875" w:name="_Toc21490"/>
      <w:bookmarkStart w:id="876" w:name="_Toc4141"/>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.公路经营企业中的一般纳税人选择适用简易计税方法减按3%计算应纳增值税</w:t>
      </w:r>
      <w:bookmarkEnd w:id="874"/>
      <w:bookmarkEnd w:id="875"/>
      <w:bookmarkEnd w:id="87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（减免性质代码：0001129932，设定财政部 税务总局公告2026年第10号）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877" w:name="_Toc6567"/>
      <w:bookmarkStart w:id="878" w:name="_Toc15353"/>
      <w:bookmarkStart w:id="879" w:name="_Toc1691725572"/>
      <w:bookmarkStart w:id="880" w:name="_Toc25995"/>
      <w:r>
        <w:rPr>
          <w:rFonts w:hint="eastAsia" w:ascii="楷体_GB2312" w:hAnsi="楷体_GB2312" w:eastAsia="楷体_GB2312" w:cs="楷体_GB2312"/>
          <w:b w:val="0"/>
          <w:bCs w:val="0"/>
          <w:color w:val="auto"/>
          <w:sz w:val="32"/>
          <w:szCs w:val="32"/>
          <w:highlight w:val="none"/>
        </w:rPr>
        <w:t>（二）企业所得税优惠</w:t>
      </w:r>
      <w:bookmarkEnd w:id="877"/>
      <w:bookmarkEnd w:id="878"/>
      <w:bookmarkEnd w:id="879"/>
      <w:bookmarkEnd w:id="880"/>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81" w:name="_Toc30701"/>
      <w:bookmarkStart w:id="882" w:name="_Toc6513"/>
      <w:bookmarkStart w:id="883" w:name="_Toc5764"/>
      <w:r>
        <w:rPr>
          <w:rFonts w:hint="eastAsia" w:ascii="仿宋_GB2312" w:hAnsi="仿宋_GB2312" w:eastAsia="仿宋_GB2312" w:cs="仿宋_GB2312"/>
          <w:bCs/>
          <w:color w:val="auto"/>
          <w:sz w:val="32"/>
          <w:szCs w:val="32"/>
          <w:highlight w:val="none"/>
          <w:lang w:val="en-US" w:bidi="ar-SA"/>
        </w:rPr>
        <w:t>1.符合条件的居民企业之间的股息、红利等权益性投资收益免征企业所得税</w:t>
      </w:r>
      <w:bookmarkEnd w:id="881"/>
      <w:bookmarkEnd w:id="882"/>
      <w:bookmarkEnd w:id="88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（减免性质代码：0004083909，设定依据：中华人民共和国主席令第63号）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84" w:name="_Toc6317"/>
      <w:bookmarkStart w:id="885" w:name="_Toc11298"/>
      <w:bookmarkStart w:id="886" w:name="_Toc29107"/>
      <w:r>
        <w:rPr>
          <w:rFonts w:hint="eastAsia" w:ascii="仿宋_GB2312" w:hAnsi="仿宋_GB2312" w:eastAsia="仿宋_GB2312" w:cs="仿宋_GB2312"/>
          <w:bCs/>
          <w:color w:val="auto"/>
          <w:sz w:val="32"/>
          <w:szCs w:val="32"/>
          <w:highlight w:val="none"/>
          <w:lang w:val="en-US" w:bidi="ar-SA"/>
        </w:rPr>
        <w:t>2.符合条件的居民企业之间属于股息、红利性质的永续债利息收入免征企业所得税</w:t>
      </w:r>
      <w:bookmarkEnd w:id="884"/>
      <w:bookmarkEnd w:id="885"/>
      <w:bookmarkEnd w:id="88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（减免性质代码：0004083908，设定依据：财政部 税务总局公告2019年第64号）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87" w:name="_Toc9437"/>
      <w:bookmarkStart w:id="888" w:name="_Toc15715"/>
      <w:bookmarkStart w:id="889" w:name="_Toc29606"/>
      <w:r>
        <w:rPr>
          <w:rFonts w:hint="eastAsia" w:ascii="仿宋_GB2312" w:hAnsi="仿宋_GB2312" w:eastAsia="仿宋_GB2312" w:cs="仿宋_GB2312"/>
          <w:bCs/>
          <w:color w:val="auto"/>
          <w:sz w:val="32"/>
          <w:szCs w:val="32"/>
          <w:highlight w:val="none"/>
          <w:lang w:val="en-US" w:bidi="ar-SA"/>
        </w:rPr>
        <w:t>3.符合条件的非营利组织的收入免征企业所得税（注：指取得非营利组织资格后“免申即享”）</w:t>
      </w:r>
      <w:bookmarkEnd w:id="887"/>
      <w:bookmarkEnd w:id="888"/>
      <w:bookmarkEnd w:id="88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（减免性质代码：0004120601，设定依据：中华人民共和国主席令第63号）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90" w:name="_Toc6994"/>
      <w:bookmarkStart w:id="891" w:name="_Toc28094"/>
      <w:bookmarkStart w:id="892" w:name="_Toc28725"/>
      <w:r>
        <w:rPr>
          <w:rFonts w:hint="eastAsia" w:ascii="仿宋_GB2312" w:hAnsi="仿宋_GB2312" w:eastAsia="仿宋_GB2312" w:cs="仿宋_GB2312"/>
          <w:bCs/>
          <w:color w:val="auto"/>
          <w:sz w:val="32"/>
          <w:szCs w:val="32"/>
          <w:highlight w:val="none"/>
          <w:lang w:val="en-US" w:bidi="ar-SA"/>
        </w:rPr>
        <w:t>4.从事国家重点扶持的公共基础设施项目（除农村饮水工程）投资经营的所得定期减免企业所得税</w:t>
      </w:r>
      <w:bookmarkEnd w:id="890"/>
      <w:bookmarkEnd w:id="891"/>
      <w:bookmarkEnd w:id="89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（减免性质代码：0004121105，设定依据：中华人民共和国主席令第63号）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.固定资产或购入软件等可以加速折旧或摊销</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（减免性质代码：0004129920，设定依据：中华人民共和国主席令第63号）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.固定资产加速折旧或一次性扣除</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（减免性质代码：0004129921</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0004129923</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0004129927，设定依据： 财税〔2014〕75号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财税〔2015〕106号、财政部 税务总局公告2019年第66号）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.设备、器具加速折旧或一次性扣除</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（减免性质代码：000412992</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，设定依据：财税〔2018〕54号、财政部 税务总局公告20</w:t>
      </w:r>
      <w:r>
        <w:rPr>
          <w:rFonts w:hint="eastAsia" w:ascii="仿宋_GB2312" w:hAnsi="仿宋_GB2312" w:eastAsia="仿宋_GB2312" w:cs="仿宋_GB2312"/>
          <w:bCs/>
          <w:color w:val="auto"/>
          <w:sz w:val="32"/>
          <w:szCs w:val="32"/>
          <w:highlight w:val="none"/>
          <w:lang w:val="en-US" w:eastAsia="zh-CN" w:bidi="ar-SA"/>
        </w:rPr>
        <w:t>23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37</w:t>
      </w:r>
      <w:r>
        <w:rPr>
          <w:rFonts w:hint="eastAsia" w:ascii="仿宋_GB2312" w:hAnsi="仿宋_GB2312" w:eastAsia="仿宋_GB2312" w:cs="仿宋_GB2312"/>
          <w:bCs/>
          <w:color w:val="auto"/>
          <w:sz w:val="32"/>
          <w:szCs w:val="32"/>
          <w:highlight w:val="none"/>
          <w:lang w:val="en-US" w:bidi="ar-SA"/>
        </w:rPr>
        <w:t>号）</w:t>
      </w:r>
    </w:p>
    <w:p>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893" w:name="_Toc26985"/>
      <w:bookmarkStart w:id="894" w:name="_Toc9139"/>
      <w:bookmarkStart w:id="895" w:name="_Toc1996028448"/>
      <w:bookmarkStart w:id="896" w:name="_Toc4976"/>
      <w:r>
        <w:rPr>
          <w:rFonts w:hint="eastAsia" w:ascii="楷体_GB2312" w:hAnsi="楷体_GB2312" w:eastAsia="楷体_GB2312" w:cs="楷体_GB2312"/>
          <w:b w:val="0"/>
          <w:bCs w:val="0"/>
          <w:color w:val="auto"/>
          <w:sz w:val="32"/>
          <w:szCs w:val="32"/>
          <w:highlight w:val="none"/>
          <w:lang w:eastAsia="zh-CN"/>
        </w:rPr>
        <w:t>（三）印花</w:t>
      </w:r>
      <w:r>
        <w:rPr>
          <w:rFonts w:hint="eastAsia" w:ascii="楷体_GB2312" w:hAnsi="楷体_GB2312" w:eastAsia="楷体_GB2312" w:cs="楷体_GB2312"/>
          <w:b w:val="0"/>
          <w:bCs w:val="0"/>
          <w:color w:val="auto"/>
          <w:sz w:val="32"/>
          <w:szCs w:val="32"/>
          <w:highlight w:val="none"/>
        </w:rPr>
        <w:t>税优惠</w:t>
      </w:r>
      <w:bookmarkEnd w:id="893"/>
      <w:bookmarkEnd w:id="894"/>
      <w:bookmarkEnd w:id="895"/>
      <w:bookmarkEnd w:id="896"/>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897" w:name="_Toc85"/>
      <w:bookmarkStart w:id="898" w:name="_Toc15150"/>
      <w:bookmarkStart w:id="899" w:name="_Toc26717"/>
      <w:bookmarkStart w:id="900" w:name="_Toc20686"/>
      <w:r>
        <w:rPr>
          <w:rFonts w:hint="eastAsia" w:ascii="仿宋_GB2312" w:hAnsi="仿宋_GB2312" w:eastAsia="仿宋_GB2312" w:cs="仿宋_GB2312"/>
          <w:bCs/>
          <w:color w:val="auto"/>
          <w:sz w:val="32"/>
          <w:szCs w:val="32"/>
          <w:highlight w:val="none"/>
          <w:lang w:val="en-US" w:bidi="ar-SA"/>
        </w:rPr>
        <w:t>无息或者贴息借款合同免征印花税</w:t>
      </w:r>
      <w:bookmarkEnd w:id="897"/>
      <w:bookmarkEnd w:id="898"/>
      <w:bookmarkEnd w:id="899"/>
      <w:bookmarkEnd w:id="90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（减免性质代码：0009081522，设定依据：《中华人民共和国印花税法》 中华人民共和国主席令第89号）</w:t>
      </w:r>
    </w:p>
    <w:p>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01" w:name="_Toc1052870189"/>
      <w:bookmarkStart w:id="902" w:name="_Toc26999"/>
      <w:bookmarkStart w:id="903" w:name="_Toc9689"/>
      <w:bookmarkStart w:id="904" w:name="_Toc6314"/>
      <w:r>
        <w:rPr>
          <w:rFonts w:hint="eastAsia" w:ascii="楷体_GB2312" w:hAnsi="楷体_GB2312" w:eastAsia="楷体_GB2312" w:cs="楷体_GB2312"/>
          <w:b w:val="0"/>
          <w:bCs w:val="0"/>
          <w:color w:val="auto"/>
          <w:sz w:val="32"/>
          <w:szCs w:val="32"/>
          <w:highlight w:val="none"/>
          <w:lang w:eastAsia="zh-CN"/>
        </w:rPr>
        <w:t>（四）</w:t>
      </w:r>
      <w:r>
        <w:rPr>
          <w:rFonts w:hint="eastAsia" w:ascii="楷体_GB2312" w:hAnsi="楷体_GB2312" w:eastAsia="楷体_GB2312" w:cs="楷体_GB2312"/>
          <w:b w:val="0"/>
          <w:bCs w:val="0"/>
          <w:color w:val="auto"/>
          <w:sz w:val="32"/>
          <w:szCs w:val="32"/>
          <w:highlight w:val="none"/>
        </w:rPr>
        <w:t>城镇土地使用税优惠</w:t>
      </w:r>
      <w:bookmarkEnd w:id="901"/>
      <w:bookmarkEnd w:id="902"/>
      <w:bookmarkEnd w:id="903"/>
      <w:bookmarkEnd w:id="904"/>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05" w:name="_Toc10113"/>
      <w:bookmarkStart w:id="906" w:name="_Toc26188"/>
      <w:bookmarkStart w:id="907" w:name="_Toc31154"/>
      <w:r>
        <w:rPr>
          <w:rFonts w:hint="eastAsia" w:ascii="仿宋_GB2312" w:hAnsi="仿宋_GB2312" w:eastAsia="仿宋_GB2312" w:cs="仿宋_GB2312"/>
          <w:bCs/>
          <w:color w:val="auto"/>
          <w:sz w:val="32"/>
          <w:szCs w:val="32"/>
          <w:highlight w:val="none"/>
          <w:lang w:val="en-US" w:bidi="ar-SA"/>
        </w:rPr>
        <w:t>1.水利设施及其管护用地免征城镇土地使用税优惠</w:t>
      </w:r>
      <w:bookmarkEnd w:id="905"/>
      <w:bookmarkEnd w:id="906"/>
      <w:bookmarkEnd w:id="90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（减免性质代码：0010129906，设定依据：（89）国税地字第14号）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08" w:name="_Toc17216"/>
      <w:bookmarkStart w:id="909" w:name="_Toc23942"/>
      <w:bookmarkStart w:id="910" w:name="_Toc8751"/>
      <w:r>
        <w:rPr>
          <w:rFonts w:hint="eastAsia" w:ascii="仿宋_GB2312" w:hAnsi="仿宋_GB2312" w:eastAsia="仿宋_GB2312" w:cs="仿宋_GB2312"/>
          <w:bCs/>
          <w:color w:val="auto"/>
          <w:sz w:val="32"/>
          <w:szCs w:val="32"/>
          <w:highlight w:val="none"/>
          <w:lang w:val="en-US" w:bidi="ar-SA"/>
        </w:rPr>
        <w:t>2.矿山企业生产专用地免征城镇土地使用税优惠</w:t>
      </w:r>
      <w:bookmarkEnd w:id="908"/>
      <w:bookmarkEnd w:id="909"/>
      <w:bookmarkEnd w:id="91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（减免性质代码：0010129909，设定依据：（89）国税地字第122号）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11" w:name="_Toc4734"/>
      <w:bookmarkStart w:id="912" w:name="_Toc10947"/>
      <w:bookmarkStart w:id="913" w:name="_Toc6484"/>
      <w:r>
        <w:rPr>
          <w:rFonts w:hint="eastAsia" w:ascii="仿宋_GB2312" w:hAnsi="仿宋_GB2312" w:eastAsia="仿宋_GB2312" w:cs="仿宋_GB2312"/>
          <w:bCs/>
          <w:color w:val="auto"/>
          <w:sz w:val="32"/>
          <w:szCs w:val="32"/>
          <w:highlight w:val="none"/>
          <w:lang w:val="en-US" w:bidi="ar-SA"/>
        </w:rPr>
        <w:t>3.煤炭企业规定用地免征城镇土地使用税优惠</w:t>
      </w:r>
      <w:bookmarkEnd w:id="911"/>
      <w:bookmarkEnd w:id="912"/>
      <w:bookmarkEnd w:id="91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（减免性质代码：0010129910，设定依据：（89）国税地字第89号）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14" w:name="_Toc14385"/>
      <w:bookmarkStart w:id="915" w:name="_Toc132"/>
      <w:bookmarkStart w:id="916" w:name="_Toc21714"/>
      <w:r>
        <w:rPr>
          <w:rFonts w:hint="eastAsia" w:ascii="仿宋_GB2312" w:hAnsi="仿宋_GB2312" w:eastAsia="仿宋_GB2312" w:cs="仿宋_GB2312"/>
          <w:bCs/>
          <w:color w:val="auto"/>
          <w:sz w:val="32"/>
          <w:szCs w:val="32"/>
          <w:highlight w:val="none"/>
          <w:lang w:val="en-US" w:bidi="ar-SA"/>
        </w:rPr>
        <w:t>4.盐场的盐滩、盐矿的矿井用地免征城镇土地使用税优惠</w:t>
      </w:r>
      <w:bookmarkEnd w:id="914"/>
      <w:bookmarkEnd w:id="915"/>
      <w:bookmarkEnd w:id="91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（减免性质代码：0010129911，设定依据：（89）国税地字第141号）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17" w:name="_Toc23603"/>
      <w:bookmarkStart w:id="918" w:name="_Toc10073"/>
      <w:bookmarkStart w:id="919" w:name="_Toc1077"/>
      <w:r>
        <w:rPr>
          <w:rFonts w:hint="eastAsia" w:ascii="仿宋_GB2312" w:hAnsi="仿宋_GB2312" w:eastAsia="仿宋_GB2312" w:cs="仿宋_GB2312"/>
          <w:bCs/>
          <w:color w:val="auto"/>
          <w:sz w:val="32"/>
          <w:szCs w:val="32"/>
          <w:highlight w:val="none"/>
          <w:lang w:val="en-US" w:bidi="ar-SA"/>
        </w:rPr>
        <w:t>5.林业系统相关用地免征城镇土地使用税优惠</w:t>
      </w:r>
      <w:bookmarkEnd w:id="917"/>
      <w:bookmarkEnd w:id="918"/>
      <w:bookmarkEnd w:id="91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（减免性质代码：0010129913，设定依据：国税函发〔1991〕1404号）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20" w:name="_Toc18443"/>
      <w:bookmarkStart w:id="921" w:name="_Toc12273"/>
      <w:bookmarkStart w:id="922" w:name="_Toc9774"/>
      <w:r>
        <w:rPr>
          <w:rFonts w:hint="eastAsia" w:ascii="仿宋_GB2312" w:hAnsi="仿宋_GB2312" w:eastAsia="仿宋_GB2312" w:cs="仿宋_GB2312"/>
          <w:bCs/>
          <w:color w:val="auto"/>
          <w:sz w:val="32"/>
          <w:szCs w:val="32"/>
          <w:highlight w:val="none"/>
          <w:lang w:val="en-US" w:bidi="ar-SA"/>
        </w:rPr>
        <w:t>6.电力行业部分用地免征城镇土地使用税优惠</w:t>
      </w:r>
      <w:bookmarkEnd w:id="920"/>
      <w:bookmarkEnd w:id="921"/>
      <w:bookmarkEnd w:id="92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（减免性质代码：0010064201，设定依据：（89）国税地字第13号）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23" w:name="_Toc30558"/>
      <w:bookmarkStart w:id="924" w:name="_Toc30529"/>
      <w:bookmarkStart w:id="925" w:name="_Toc30245"/>
      <w:r>
        <w:rPr>
          <w:rFonts w:hint="eastAsia" w:ascii="仿宋_GB2312" w:hAnsi="仿宋_GB2312" w:eastAsia="仿宋_GB2312" w:cs="仿宋_GB2312"/>
          <w:bCs/>
          <w:color w:val="auto"/>
          <w:sz w:val="32"/>
          <w:szCs w:val="32"/>
          <w:highlight w:val="none"/>
          <w:lang w:val="en-US" w:bidi="ar-SA"/>
        </w:rPr>
        <w:t>7.石油天然气生产企业部分用地免征城镇土地使用税优惠</w:t>
      </w:r>
      <w:bookmarkEnd w:id="923"/>
      <w:bookmarkEnd w:id="924"/>
      <w:bookmarkEnd w:id="92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（减免性质代码：0010129924，设定依据：财税〔2015〕76号）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26" w:name="_Toc13561"/>
      <w:bookmarkStart w:id="927" w:name="_Toc24959"/>
      <w:bookmarkStart w:id="928" w:name="_Toc1762945082"/>
      <w:bookmarkStart w:id="929" w:name="_Toc20937"/>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五</w:t>
      </w:r>
      <w:r>
        <w:rPr>
          <w:rFonts w:hint="eastAsia" w:ascii="楷体_GB2312" w:hAnsi="楷体_GB2312" w:eastAsia="楷体_GB2312" w:cs="楷体_GB2312"/>
          <w:b w:val="0"/>
          <w:bCs w:val="0"/>
          <w:color w:val="auto"/>
          <w:sz w:val="32"/>
          <w:szCs w:val="32"/>
          <w:highlight w:val="none"/>
        </w:rPr>
        <w:t>）土地增值税优惠</w:t>
      </w:r>
      <w:bookmarkEnd w:id="926"/>
      <w:bookmarkEnd w:id="927"/>
      <w:bookmarkEnd w:id="928"/>
      <w:bookmarkEnd w:id="929"/>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930" w:name="_Toc2237"/>
      <w:bookmarkStart w:id="931" w:name="_Toc2418"/>
      <w:bookmarkStart w:id="932" w:name="_Toc10060"/>
      <w:r>
        <w:rPr>
          <w:rFonts w:hint="eastAsia" w:ascii="仿宋_GB2312" w:hAnsi="仿宋_GB2312" w:eastAsia="仿宋_GB2312" w:cs="仿宋_GB2312"/>
          <w:b w:val="0"/>
          <w:bCs/>
          <w:color w:val="auto"/>
          <w:sz w:val="32"/>
          <w:szCs w:val="32"/>
          <w:highlight w:val="none"/>
          <w:lang w:val="en-US" w:bidi="ar-SA"/>
        </w:rPr>
        <w:t>1.企业整体改制，暂不征土地增值税</w:t>
      </w:r>
      <w:bookmarkEnd w:id="930"/>
      <w:bookmarkEnd w:id="931"/>
      <w:bookmarkEnd w:id="93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（设定依据：财政部 税务总局公告202</w:t>
      </w:r>
      <w:r>
        <w:rPr>
          <w:rFonts w:hint="eastAsia" w:ascii="仿宋_GB2312" w:hAnsi="仿宋_GB2312" w:eastAsia="仿宋_GB2312" w:cs="仿宋_GB2312"/>
          <w:b w:val="0"/>
          <w:bCs/>
          <w:color w:val="auto"/>
          <w:sz w:val="32"/>
          <w:szCs w:val="32"/>
          <w:highlight w:val="none"/>
          <w:lang w:val="en-US" w:eastAsia="zh-CN" w:bidi="ar-SA"/>
        </w:rPr>
        <w:t>3</w:t>
      </w:r>
      <w:r>
        <w:rPr>
          <w:rFonts w:hint="eastAsia" w:ascii="仿宋_GB2312" w:hAnsi="仿宋_GB2312" w:eastAsia="仿宋_GB2312" w:cs="仿宋_GB2312"/>
          <w:b w:val="0"/>
          <w:bCs/>
          <w:color w:val="auto"/>
          <w:sz w:val="32"/>
          <w:szCs w:val="32"/>
          <w:highlight w:val="none"/>
          <w:lang w:val="en-US" w:bidi="ar-SA"/>
        </w:rPr>
        <w:t>年第</w:t>
      </w:r>
      <w:r>
        <w:rPr>
          <w:rFonts w:hint="eastAsia" w:ascii="仿宋_GB2312" w:hAnsi="仿宋_GB2312" w:eastAsia="仿宋_GB2312" w:cs="仿宋_GB2312"/>
          <w:b w:val="0"/>
          <w:bCs/>
          <w:color w:val="auto"/>
          <w:sz w:val="32"/>
          <w:szCs w:val="32"/>
          <w:highlight w:val="none"/>
          <w:lang w:val="en-US" w:eastAsia="zh-CN" w:bidi="ar-SA"/>
        </w:rPr>
        <w:t>5</w:t>
      </w:r>
      <w:r>
        <w:rPr>
          <w:rFonts w:hint="eastAsia" w:ascii="仿宋_GB2312" w:hAnsi="仿宋_GB2312" w:eastAsia="仿宋_GB2312" w:cs="仿宋_GB2312"/>
          <w:b w:val="0"/>
          <w:bCs/>
          <w:color w:val="auto"/>
          <w:sz w:val="32"/>
          <w:szCs w:val="32"/>
          <w:highlight w:val="none"/>
          <w:lang w:val="en-US" w:bidi="ar-SA"/>
        </w:rPr>
        <w:t>1号）</w:t>
      </w:r>
    </w:p>
    <w:p>
      <w:pPr>
        <w:pStyle w:val="2"/>
        <w:pageBreakBefore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933" w:name="_Toc23183"/>
      <w:bookmarkStart w:id="934" w:name="_Toc14418"/>
      <w:bookmarkStart w:id="935" w:name="_Toc15149"/>
      <w:r>
        <w:rPr>
          <w:rFonts w:hint="eastAsia" w:ascii="仿宋_GB2312" w:hAnsi="仿宋_GB2312" w:eastAsia="仿宋_GB2312" w:cs="仿宋_GB2312"/>
          <w:b w:val="0"/>
          <w:bCs/>
          <w:color w:val="auto"/>
          <w:sz w:val="32"/>
          <w:szCs w:val="32"/>
          <w:highlight w:val="none"/>
          <w:lang w:val="en-US" w:eastAsia="zh-CN" w:bidi="ar-SA"/>
        </w:rPr>
        <w:t>2.</w:t>
      </w:r>
      <w:r>
        <w:rPr>
          <w:rFonts w:hint="eastAsia" w:ascii="仿宋_GB2312" w:hAnsi="仿宋_GB2312" w:eastAsia="仿宋_GB2312" w:cs="仿宋_GB2312"/>
          <w:b w:val="0"/>
          <w:bCs/>
          <w:color w:val="auto"/>
          <w:sz w:val="32"/>
          <w:szCs w:val="32"/>
          <w:highlight w:val="none"/>
          <w:lang w:val="en-US" w:bidi="ar-SA"/>
        </w:rPr>
        <w:t>企业合并且原企业投资主体存续的，暂不征土地增值税</w:t>
      </w:r>
    </w:p>
    <w:p>
      <w:pPr>
        <w:pStyle w:val="2"/>
        <w:pageBreakBefore w:val="0"/>
        <w:numPr>
          <w:ilvl w:val="0"/>
          <w:numId w:val="0"/>
        </w:numPr>
        <w:kinsoku/>
        <w:wordWrap/>
        <w:overflowPunct/>
        <w:topLinePunct w:val="0"/>
        <w:autoSpaceDE/>
        <w:autoSpaceDN/>
        <w:bidi w:val="0"/>
        <w:adjustRightInd w:val="0"/>
        <w:snapToGrid w:val="0"/>
        <w:spacing w:line="576" w:lineRule="exact"/>
        <w:jc w:val="both"/>
        <w:textAlignment w:val="auto"/>
        <w:outlineLvl w:val="9"/>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（设定依据：财政部 税务总局公告202</w:t>
      </w:r>
      <w:r>
        <w:rPr>
          <w:rFonts w:hint="eastAsia" w:ascii="仿宋_GB2312" w:hAnsi="仿宋_GB2312" w:eastAsia="仿宋_GB2312" w:cs="仿宋_GB2312"/>
          <w:b w:val="0"/>
          <w:bCs/>
          <w:color w:val="auto"/>
          <w:sz w:val="32"/>
          <w:szCs w:val="32"/>
          <w:highlight w:val="none"/>
          <w:lang w:val="en-US" w:eastAsia="zh-CN" w:bidi="ar-SA"/>
        </w:rPr>
        <w:t>3</w:t>
      </w:r>
      <w:r>
        <w:rPr>
          <w:rFonts w:hint="eastAsia" w:ascii="仿宋_GB2312" w:hAnsi="仿宋_GB2312" w:eastAsia="仿宋_GB2312" w:cs="仿宋_GB2312"/>
          <w:b w:val="0"/>
          <w:bCs/>
          <w:color w:val="auto"/>
          <w:sz w:val="32"/>
          <w:szCs w:val="32"/>
          <w:highlight w:val="none"/>
          <w:lang w:val="en-US" w:bidi="ar-SA"/>
        </w:rPr>
        <w:t>年第</w:t>
      </w:r>
      <w:r>
        <w:rPr>
          <w:rFonts w:hint="eastAsia" w:ascii="仿宋_GB2312" w:hAnsi="仿宋_GB2312" w:eastAsia="仿宋_GB2312" w:cs="仿宋_GB2312"/>
          <w:b w:val="0"/>
          <w:bCs/>
          <w:color w:val="auto"/>
          <w:sz w:val="32"/>
          <w:szCs w:val="32"/>
          <w:highlight w:val="none"/>
          <w:lang w:val="en-US" w:eastAsia="zh-CN" w:bidi="ar-SA"/>
        </w:rPr>
        <w:t>5</w:t>
      </w:r>
      <w:r>
        <w:rPr>
          <w:rFonts w:hint="eastAsia" w:ascii="仿宋_GB2312" w:hAnsi="仿宋_GB2312" w:eastAsia="仿宋_GB2312" w:cs="仿宋_GB2312"/>
          <w:b w:val="0"/>
          <w:bCs/>
          <w:color w:val="auto"/>
          <w:sz w:val="32"/>
          <w:szCs w:val="32"/>
          <w:highlight w:val="none"/>
          <w:lang w:val="en-US" w:bidi="ar-SA"/>
        </w:rPr>
        <w:t>1号）</w:t>
      </w:r>
      <w:bookmarkEnd w:id="933"/>
      <w:bookmarkEnd w:id="934"/>
      <w:bookmarkEnd w:id="935"/>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936" w:name="_Toc15357"/>
      <w:bookmarkStart w:id="937" w:name="_Toc30481"/>
      <w:bookmarkStart w:id="938" w:name="_Toc12938"/>
      <w:r>
        <w:rPr>
          <w:rFonts w:hint="eastAsia" w:ascii="仿宋_GB2312" w:hAnsi="仿宋_GB2312" w:eastAsia="仿宋_GB2312" w:cs="仿宋_GB2312"/>
          <w:b w:val="0"/>
          <w:bCs/>
          <w:color w:val="auto"/>
          <w:sz w:val="32"/>
          <w:szCs w:val="32"/>
          <w:highlight w:val="none"/>
          <w:lang w:val="en-US" w:bidi="ar-SA"/>
        </w:rPr>
        <w:t>3.企业分设为两个或两个以上与原企业投资主体相同的企业，暂不征土地增值税</w:t>
      </w:r>
      <w:bookmarkEnd w:id="936"/>
      <w:bookmarkEnd w:id="937"/>
      <w:bookmarkEnd w:id="93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（设定依据：财政部 税务总局公告20</w:t>
      </w:r>
      <w:r>
        <w:rPr>
          <w:rFonts w:hint="eastAsia" w:ascii="仿宋_GB2312" w:hAnsi="仿宋_GB2312" w:eastAsia="仿宋_GB2312" w:cs="仿宋_GB2312"/>
          <w:b w:val="0"/>
          <w:bCs/>
          <w:color w:val="auto"/>
          <w:sz w:val="32"/>
          <w:szCs w:val="32"/>
          <w:highlight w:val="none"/>
          <w:lang w:val="en-US" w:eastAsia="zh-CN" w:bidi="ar-SA"/>
        </w:rPr>
        <w:t>23</w:t>
      </w:r>
      <w:r>
        <w:rPr>
          <w:rFonts w:hint="eastAsia" w:ascii="仿宋_GB2312" w:hAnsi="仿宋_GB2312" w:eastAsia="仿宋_GB2312" w:cs="仿宋_GB2312"/>
          <w:b w:val="0"/>
          <w:bCs/>
          <w:color w:val="auto"/>
          <w:sz w:val="32"/>
          <w:szCs w:val="32"/>
          <w:highlight w:val="none"/>
          <w:lang w:val="en-US" w:bidi="ar-SA"/>
        </w:rPr>
        <w:t>年第</w:t>
      </w:r>
      <w:r>
        <w:rPr>
          <w:rFonts w:hint="eastAsia" w:ascii="仿宋_GB2312" w:hAnsi="仿宋_GB2312" w:eastAsia="仿宋_GB2312" w:cs="仿宋_GB2312"/>
          <w:b w:val="0"/>
          <w:bCs/>
          <w:color w:val="auto"/>
          <w:sz w:val="32"/>
          <w:szCs w:val="32"/>
          <w:highlight w:val="none"/>
          <w:lang w:val="en-US" w:eastAsia="zh-CN" w:bidi="ar-SA"/>
        </w:rPr>
        <w:t>5</w:t>
      </w:r>
      <w:r>
        <w:rPr>
          <w:rFonts w:hint="eastAsia" w:ascii="仿宋_GB2312" w:hAnsi="仿宋_GB2312" w:eastAsia="仿宋_GB2312" w:cs="仿宋_GB2312"/>
          <w:b w:val="0"/>
          <w:bCs/>
          <w:color w:val="auto"/>
          <w:sz w:val="32"/>
          <w:szCs w:val="32"/>
          <w:highlight w:val="none"/>
          <w:lang w:val="en-US" w:bidi="ar-SA"/>
        </w:rPr>
        <w:t>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939" w:name="_Toc31856"/>
      <w:bookmarkStart w:id="940" w:name="_Toc6207"/>
      <w:bookmarkStart w:id="941" w:name="_Toc8887"/>
      <w:r>
        <w:rPr>
          <w:rFonts w:hint="eastAsia" w:ascii="仿宋_GB2312" w:hAnsi="仿宋_GB2312" w:eastAsia="仿宋_GB2312" w:cs="仿宋_GB2312"/>
          <w:b w:val="0"/>
          <w:bCs/>
          <w:color w:val="auto"/>
          <w:sz w:val="32"/>
          <w:szCs w:val="32"/>
          <w:highlight w:val="none"/>
          <w:lang w:val="en-US" w:eastAsia="zh-CN" w:bidi="ar-SA"/>
        </w:rPr>
        <w:t>4.</w:t>
      </w:r>
      <w:r>
        <w:rPr>
          <w:rFonts w:hint="eastAsia" w:ascii="仿宋_GB2312" w:hAnsi="仿宋_GB2312" w:eastAsia="仿宋_GB2312" w:cs="仿宋_GB2312"/>
          <w:b w:val="0"/>
          <w:bCs/>
          <w:color w:val="auto"/>
          <w:sz w:val="32"/>
          <w:szCs w:val="32"/>
          <w:highlight w:val="none"/>
          <w:lang w:val="en-US" w:bidi="ar-SA"/>
        </w:rPr>
        <w:t>单位、个人在改制重组时以</w:t>
      </w:r>
      <w:r>
        <w:rPr>
          <w:rFonts w:hint="eastAsia" w:ascii="仿宋_GB2312" w:hAnsi="仿宋_GB2312" w:eastAsia="仿宋_GB2312" w:cs="仿宋_GB2312"/>
          <w:b w:val="0"/>
          <w:bCs/>
          <w:color w:val="auto"/>
          <w:sz w:val="32"/>
          <w:szCs w:val="32"/>
          <w:highlight w:val="none"/>
          <w:lang w:val="en-US" w:eastAsia="zh-CN" w:bidi="ar-SA"/>
        </w:rPr>
        <w:t>房地产</w:t>
      </w:r>
      <w:r>
        <w:rPr>
          <w:rFonts w:hint="eastAsia" w:ascii="仿宋_GB2312" w:hAnsi="仿宋_GB2312" w:eastAsia="仿宋_GB2312" w:cs="仿宋_GB2312"/>
          <w:b w:val="0"/>
          <w:bCs/>
          <w:color w:val="auto"/>
          <w:sz w:val="32"/>
          <w:szCs w:val="32"/>
          <w:highlight w:val="none"/>
          <w:lang w:val="en-US" w:bidi="ar-SA"/>
        </w:rPr>
        <w:t>进行投资，暂不征土地增值税</w:t>
      </w:r>
      <w:bookmarkEnd w:id="939"/>
      <w:bookmarkEnd w:id="940"/>
      <w:bookmarkEnd w:id="94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（设定依据：财政部 税务总局公告202</w:t>
      </w:r>
      <w:r>
        <w:rPr>
          <w:rFonts w:hint="eastAsia" w:ascii="仿宋_GB2312" w:hAnsi="仿宋_GB2312" w:eastAsia="仿宋_GB2312" w:cs="仿宋_GB2312"/>
          <w:b w:val="0"/>
          <w:bCs/>
          <w:color w:val="auto"/>
          <w:sz w:val="32"/>
          <w:szCs w:val="32"/>
          <w:highlight w:val="none"/>
          <w:lang w:val="en-US" w:eastAsia="zh-CN" w:bidi="ar-SA"/>
        </w:rPr>
        <w:t>3</w:t>
      </w:r>
      <w:r>
        <w:rPr>
          <w:rFonts w:hint="eastAsia" w:ascii="仿宋_GB2312" w:hAnsi="仿宋_GB2312" w:eastAsia="仿宋_GB2312" w:cs="仿宋_GB2312"/>
          <w:b w:val="0"/>
          <w:bCs/>
          <w:color w:val="auto"/>
          <w:sz w:val="32"/>
          <w:szCs w:val="32"/>
          <w:highlight w:val="none"/>
          <w:lang w:val="en-US" w:bidi="ar-SA"/>
        </w:rPr>
        <w:t>年第</w:t>
      </w:r>
      <w:r>
        <w:rPr>
          <w:rFonts w:hint="eastAsia" w:ascii="仿宋_GB2312" w:hAnsi="仿宋_GB2312" w:eastAsia="仿宋_GB2312" w:cs="仿宋_GB2312"/>
          <w:b w:val="0"/>
          <w:bCs/>
          <w:color w:val="auto"/>
          <w:sz w:val="32"/>
          <w:szCs w:val="32"/>
          <w:highlight w:val="none"/>
          <w:lang w:val="en-US" w:eastAsia="zh-CN" w:bidi="ar-SA"/>
        </w:rPr>
        <w:t>5</w:t>
      </w:r>
      <w:r>
        <w:rPr>
          <w:rFonts w:hint="eastAsia" w:ascii="仿宋_GB2312" w:hAnsi="仿宋_GB2312" w:eastAsia="仿宋_GB2312" w:cs="仿宋_GB2312"/>
          <w:b w:val="0"/>
          <w:bCs/>
          <w:color w:val="auto"/>
          <w:sz w:val="32"/>
          <w:szCs w:val="32"/>
          <w:highlight w:val="none"/>
          <w:lang w:val="en-US" w:bidi="ar-SA"/>
        </w:rPr>
        <w:t>1号）</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i w:val="0"/>
          <w:iCs w:val="0"/>
          <w:color w:val="auto"/>
          <w:sz w:val="30"/>
          <w:szCs w:val="30"/>
          <w:highlight w:val="none"/>
          <w:lang w:val="en-US" w:bidi="ar-SA"/>
        </w:rPr>
      </w:pPr>
      <w:r>
        <w:rPr>
          <w:rFonts w:hint="eastAsia" w:ascii="仿宋_GB2312" w:hAnsi="仿宋_GB2312" w:eastAsia="仿宋_GB2312" w:cs="仿宋_GB2312"/>
          <w:b w:val="0"/>
          <w:bCs/>
          <w:i w:val="0"/>
          <w:iCs w:val="0"/>
          <w:color w:val="auto"/>
          <w:sz w:val="30"/>
          <w:szCs w:val="30"/>
          <w:highlight w:val="none"/>
          <w:lang w:val="en-US" w:eastAsia="zh-CN" w:bidi="ar-SA"/>
        </w:rPr>
        <w:t>注：</w:t>
      </w:r>
      <w:r>
        <w:rPr>
          <w:rFonts w:hint="eastAsia" w:ascii="仿宋_GB2312" w:hAnsi="仿宋_GB2312" w:eastAsia="仿宋_GB2312" w:cs="仿宋_GB2312"/>
          <w:b w:val="0"/>
          <w:bCs/>
          <w:i w:val="0"/>
          <w:iCs w:val="0"/>
          <w:color w:val="auto"/>
          <w:sz w:val="30"/>
          <w:szCs w:val="30"/>
          <w:highlight w:val="none"/>
          <w:lang w:val="en-US" w:bidi="ar-SA"/>
        </w:rPr>
        <w:t>上述改制重组有关土地增值税政策不适用于房地产转移任意一方为房地产开发企业的情形。</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42" w:name="_Toc30848"/>
      <w:bookmarkStart w:id="943" w:name="_Toc7056"/>
      <w:bookmarkStart w:id="944" w:name="_Toc27464"/>
      <w:bookmarkStart w:id="945" w:name="_Toc510972781"/>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六</w:t>
      </w:r>
      <w:r>
        <w:rPr>
          <w:rFonts w:hint="eastAsia" w:ascii="楷体_GB2312" w:hAnsi="楷体_GB2312" w:eastAsia="楷体_GB2312" w:cs="楷体_GB2312"/>
          <w:b w:val="0"/>
          <w:bCs w:val="0"/>
          <w:color w:val="auto"/>
          <w:sz w:val="32"/>
          <w:szCs w:val="32"/>
          <w:highlight w:val="none"/>
        </w:rPr>
        <w:t>）个人所得税优惠</w:t>
      </w:r>
      <w:bookmarkEnd w:id="942"/>
      <w:bookmarkEnd w:id="943"/>
      <w:bookmarkEnd w:id="944"/>
      <w:bookmarkEnd w:id="945"/>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46" w:name="_Toc12374"/>
      <w:bookmarkStart w:id="947" w:name="_Toc19196"/>
      <w:bookmarkStart w:id="948" w:name="_Toc15989"/>
      <w:r>
        <w:rPr>
          <w:rFonts w:hint="eastAsia" w:ascii="仿宋_GB2312" w:hAnsi="仿宋_GB2312" w:eastAsia="仿宋_GB2312" w:cs="仿宋_GB2312"/>
          <w:bCs/>
          <w:color w:val="auto"/>
          <w:sz w:val="32"/>
          <w:szCs w:val="32"/>
          <w:highlight w:val="none"/>
          <w:lang w:val="en-US" w:bidi="ar-SA"/>
        </w:rPr>
        <w:t>1.远洋运输船员伙食费不计入船员个人的应纳税工资、薪金收入</w:t>
      </w:r>
      <w:bookmarkEnd w:id="946"/>
      <w:bookmarkEnd w:id="947"/>
      <w:bookmarkEnd w:id="94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（减免性质代码：0005129999，设定依据：国税发〔1999〕202号第三条）</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.远洋</w:t>
      </w:r>
      <w:r>
        <w:rPr>
          <w:rFonts w:hint="eastAsia" w:ascii="仿宋_GB2312" w:hAnsi="仿宋_GB2312" w:eastAsia="仿宋_GB2312" w:cs="仿宋_GB2312"/>
          <w:bCs/>
          <w:color w:val="auto"/>
          <w:sz w:val="32"/>
          <w:szCs w:val="32"/>
          <w:highlight w:val="none"/>
          <w:lang w:val="en-US" w:eastAsia="zh-CN" w:bidi="ar-SA"/>
        </w:rPr>
        <w:t>船</w:t>
      </w:r>
      <w:r>
        <w:rPr>
          <w:rFonts w:hint="eastAsia" w:ascii="仿宋_GB2312" w:hAnsi="仿宋_GB2312" w:eastAsia="仿宋_GB2312" w:cs="仿宋_GB2312"/>
          <w:bCs/>
          <w:color w:val="auto"/>
          <w:sz w:val="32"/>
          <w:szCs w:val="32"/>
          <w:highlight w:val="none"/>
          <w:lang w:val="en-US" w:bidi="ar-SA"/>
        </w:rPr>
        <w:t>员工薪所得减半征收个人所得税政策</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kern w:val="2"/>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（设定依据：财政部 税务总局公告2023年第31号）</w:t>
      </w:r>
    </w:p>
    <w:p>
      <w:pPr>
        <w:pStyle w:val="3"/>
        <w:pageBreakBefore w:val="0"/>
        <w:kinsoku/>
        <w:wordWrap/>
        <w:overflowPunct/>
        <w:topLinePunct w:val="0"/>
        <w:autoSpaceDE/>
        <w:autoSpaceDN/>
        <w:bidi w:val="0"/>
        <w:spacing w:line="576" w:lineRule="exact"/>
        <w:ind w:left="0"/>
        <w:jc w:val="both"/>
        <w:textAlignment w:val="auto"/>
        <w:rPr>
          <w:rFonts w:hint="eastAsia" w:ascii="黑体" w:hAnsi="黑体" w:eastAsia="黑体" w:cs="黑体"/>
          <w:bCs/>
          <w:color w:val="auto"/>
          <w:sz w:val="32"/>
          <w:szCs w:val="32"/>
          <w:highlight w:val="none"/>
          <w:lang w:val="en-US" w:eastAsia="zh-CN"/>
        </w:rPr>
      </w:pPr>
      <w:r>
        <w:rPr>
          <w:rFonts w:ascii="黑体" w:hAnsi="黑体" w:eastAsia="黑体" w:cs="黑体"/>
          <w:b w:val="0"/>
          <w:bCs/>
          <w:color w:val="auto"/>
          <w:sz w:val="32"/>
          <w:szCs w:val="32"/>
          <w:highlight w:val="none"/>
        </w:rPr>
        <w:br w:type="page"/>
      </w:r>
      <w:bookmarkStart w:id="949" w:name="_Toc2346"/>
      <w:bookmarkStart w:id="950" w:name="_Toc15619"/>
      <w:bookmarkStart w:id="951" w:name="_Toc13174"/>
      <w:bookmarkStart w:id="952" w:name="_Toc9008"/>
      <w:bookmarkStart w:id="953" w:name="_Toc32706"/>
      <w:bookmarkStart w:id="954" w:name="_Toc16201"/>
      <w:bookmarkStart w:id="955" w:name="_Toc20589"/>
      <w:bookmarkStart w:id="956" w:name="_Toc32269"/>
      <w:r>
        <w:rPr>
          <w:rFonts w:hint="eastAsia" w:ascii="黑体" w:hAnsi="黑体" w:eastAsia="黑体" w:cs="黑体"/>
          <w:b w:val="0"/>
          <w:bCs/>
          <w:color w:val="auto"/>
          <w:sz w:val="32"/>
          <w:szCs w:val="32"/>
          <w:highlight w:val="none"/>
          <w:lang w:val="en-US" w:eastAsia="zh-CN"/>
        </w:rPr>
        <w:t xml:space="preserve">    </w:t>
      </w:r>
      <w:bookmarkStart w:id="957" w:name="_Toc2072012339"/>
      <w:r>
        <w:rPr>
          <w:rFonts w:hint="eastAsia" w:ascii="黑体" w:hAnsi="黑体" w:eastAsia="黑体" w:cs="黑体"/>
          <w:b w:val="0"/>
          <w:bCs w:val="0"/>
          <w:color w:val="auto"/>
          <w:sz w:val="32"/>
          <w:szCs w:val="32"/>
          <w:highlight w:val="none"/>
          <w:lang w:val="en-US" w:eastAsia="zh-CN"/>
        </w:rPr>
        <w:t>六</w:t>
      </w:r>
      <w:r>
        <w:rPr>
          <w:rFonts w:hint="eastAsia" w:ascii="黑体" w:hAnsi="黑体" w:eastAsia="黑体" w:cs="黑体"/>
          <w:b w:val="0"/>
          <w:bCs w:val="0"/>
          <w:color w:val="auto"/>
          <w:sz w:val="32"/>
          <w:szCs w:val="32"/>
          <w:highlight w:val="none"/>
          <w:lang w:val="en-US"/>
        </w:rPr>
        <w:t>、支持改革发展</w:t>
      </w:r>
      <w:bookmarkEnd w:id="949"/>
      <w:bookmarkEnd w:id="950"/>
      <w:bookmarkEnd w:id="951"/>
      <w:bookmarkEnd w:id="952"/>
      <w:bookmarkEnd w:id="953"/>
      <w:bookmarkEnd w:id="954"/>
      <w:bookmarkEnd w:id="955"/>
      <w:bookmarkEnd w:id="956"/>
      <w:r>
        <w:rPr>
          <w:rFonts w:hint="eastAsia" w:ascii="黑体" w:hAnsi="黑体" w:eastAsia="黑体" w:cs="黑体"/>
          <w:b w:val="0"/>
          <w:bCs w:val="0"/>
          <w:color w:val="auto"/>
          <w:sz w:val="32"/>
          <w:szCs w:val="32"/>
          <w:highlight w:val="none"/>
          <w:lang w:val="en-US" w:eastAsia="zh-CN"/>
        </w:rPr>
        <w:t>（42项）</w:t>
      </w:r>
      <w:bookmarkEnd w:id="957"/>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58" w:name="_Toc1489"/>
      <w:bookmarkStart w:id="959" w:name="_Toc24329"/>
      <w:bookmarkStart w:id="960" w:name="_Toc7275"/>
      <w:bookmarkStart w:id="961" w:name="_Toc1196171900"/>
      <w:r>
        <w:rPr>
          <w:rFonts w:hint="eastAsia" w:ascii="楷体_GB2312" w:hAnsi="楷体_GB2312" w:eastAsia="楷体_GB2312" w:cs="楷体_GB2312"/>
          <w:b w:val="0"/>
          <w:bCs w:val="0"/>
          <w:color w:val="auto"/>
          <w:sz w:val="32"/>
          <w:szCs w:val="32"/>
          <w:highlight w:val="none"/>
        </w:rPr>
        <w:t>（一）企业所得税优惠</w:t>
      </w:r>
      <w:bookmarkEnd w:id="958"/>
      <w:bookmarkEnd w:id="959"/>
      <w:bookmarkEnd w:id="960"/>
      <w:bookmarkEnd w:id="961"/>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62" w:name="_Toc6397"/>
      <w:bookmarkStart w:id="963" w:name="_Toc29551"/>
      <w:bookmarkStart w:id="964" w:name="_Toc32219"/>
      <w:r>
        <w:rPr>
          <w:rFonts w:hint="eastAsia" w:ascii="仿宋_GB2312" w:hAnsi="仿宋_GB2312" w:eastAsia="仿宋_GB2312" w:cs="仿宋_GB2312"/>
          <w:bCs/>
          <w:color w:val="auto"/>
          <w:sz w:val="32"/>
          <w:szCs w:val="32"/>
          <w:highlight w:val="none"/>
          <w:lang w:val="en-US" w:bidi="ar-SA"/>
        </w:rPr>
        <w:t>1.经营性文化事业单位转制为企业的免征企业所得税</w:t>
      </w:r>
      <w:bookmarkEnd w:id="962"/>
      <w:bookmarkEnd w:id="963"/>
      <w:bookmarkEnd w:id="96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（减免性质代码：0004103215，设定依据：财税〔2019〕16号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中央宣传部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65" w:name="_Toc21176"/>
      <w:bookmarkStart w:id="966" w:name="_Toc17126"/>
      <w:bookmarkStart w:id="967" w:name="_Toc1091"/>
      <w:r>
        <w:rPr>
          <w:rFonts w:hint="eastAsia" w:ascii="仿宋_GB2312" w:hAnsi="仿宋_GB2312" w:eastAsia="仿宋_GB2312" w:cs="仿宋_GB2312"/>
          <w:bCs/>
          <w:color w:val="auto"/>
          <w:sz w:val="32"/>
          <w:szCs w:val="32"/>
          <w:highlight w:val="none"/>
          <w:lang w:val="en-US" w:bidi="ar-SA"/>
        </w:rPr>
        <w:t>2.QFII和RQFII股票转让免征企业所得税</w:t>
      </w:r>
      <w:bookmarkEnd w:id="965"/>
      <w:bookmarkEnd w:id="966"/>
      <w:bookmarkEnd w:id="96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（减免性质代码：0004081513，设定依据：财税〔2014〕79号）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68" w:name="_Toc18150"/>
      <w:bookmarkStart w:id="969" w:name="_Toc13871"/>
      <w:bookmarkStart w:id="970" w:name="_Toc5426"/>
      <w:r>
        <w:rPr>
          <w:rFonts w:hint="eastAsia" w:ascii="仿宋_GB2312" w:hAnsi="仿宋_GB2312" w:eastAsia="仿宋_GB2312" w:cs="仿宋_GB2312"/>
          <w:bCs/>
          <w:color w:val="auto"/>
          <w:sz w:val="32"/>
          <w:szCs w:val="32"/>
          <w:highlight w:val="none"/>
          <w:lang w:val="en-US" w:bidi="ar-SA"/>
        </w:rPr>
        <w:t>3.沪港通A股转让免征企业所得税</w:t>
      </w:r>
      <w:bookmarkEnd w:id="968"/>
      <w:bookmarkEnd w:id="969"/>
      <w:bookmarkEnd w:id="97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（减免性质代码：0004081514，设定依据：财税〔2014〕81号）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71" w:name="_Toc19314"/>
      <w:bookmarkStart w:id="972" w:name="_Toc24293"/>
      <w:bookmarkStart w:id="973" w:name="_Toc21488"/>
      <w:r>
        <w:rPr>
          <w:rFonts w:hint="eastAsia" w:ascii="仿宋_GB2312" w:hAnsi="仿宋_GB2312" w:eastAsia="仿宋_GB2312" w:cs="仿宋_GB2312"/>
          <w:bCs/>
          <w:color w:val="auto"/>
          <w:sz w:val="32"/>
          <w:szCs w:val="32"/>
          <w:highlight w:val="none"/>
          <w:lang w:val="en-US" w:bidi="ar-SA"/>
        </w:rPr>
        <w:t>4.内地居民企业通过沪港通投资且连续持有H股满12个月取得的股息红利所得免征企业所得税</w:t>
      </w:r>
      <w:bookmarkEnd w:id="971"/>
      <w:bookmarkEnd w:id="972"/>
      <w:bookmarkEnd w:id="97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（减免性质代码：0004081518，设定依据：财税〔2014〕81号）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74" w:name="_Toc2456"/>
      <w:bookmarkStart w:id="975" w:name="_Toc9794"/>
      <w:bookmarkStart w:id="976" w:name="_Toc27234"/>
      <w:r>
        <w:rPr>
          <w:rFonts w:hint="eastAsia" w:ascii="仿宋_GB2312" w:hAnsi="仿宋_GB2312" w:eastAsia="仿宋_GB2312" w:cs="仿宋_GB2312"/>
          <w:bCs/>
          <w:color w:val="auto"/>
          <w:sz w:val="32"/>
          <w:szCs w:val="32"/>
          <w:highlight w:val="none"/>
          <w:lang w:val="en-US" w:bidi="ar-SA"/>
        </w:rPr>
        <w:t>5.内地居民企业通过深港通投资且连续持有H股满12个月取得的股息红利所得免征企业所得税</w:t>
      </w:r>
      <w:bookmarkEnd w:id="974"/>
      <w:bookmarkEnd w:id="975"/>
      <w:bookmarkEnd w:id="97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（减免性质代码：0004081520，设定依据：财税〔2016〕127号）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77" w:name="_Toc21721"/>
      <w:bookmarkStart w:id="978" w:name="_Toc5194"/>
      <w:bookmarkStart w:id="979" w:name="_Toc24228"/>
      <w:r>
        <w:rPr>
          <w:rFonts w:hint="eastAsia" w:ascii="仿宋_GB2312" w:hAnsi="仿宋_GB2312" w:eastAsia="仿宋_GB2312" w:cs="仿宋_GB2312"/>
          <w:bCs/>
          <w:color w:val="auto"/>
          <w:sz w:val="32"/>
          <w:szCs w:val="32"/>
          <w:highlight w:val="none"/>
          <w:lang w:val="en-US" w:bidi="ar-SA"/>
        </w:rPr>
        <w:t>6.香港市场投资者（包括企业和个人）通过深港通投资深交所上市A股取得的转让差价所得，暂免征企业所得税</w:t>
      </w:r>
      <w:bookmarkEnd w:id="977"/>
      <w:bookmarkEnd w:id="978"/>
      <w:bookmarkEnd w:id="97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（减免性质代码：0004081522，设定依据：财税〔2016〕127号）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80" w:name="_Toc8058"/>
      <w:bookmarkStart w:id="981" w:name="_Toc23164"/>
      <w:bookmarkStart w:id="982" w:name="_Toc7431"/>
      <w:r>
        <w:rPr>
          <w:rFonts w:hint="eastAsia" w:ascii="仿宋_GB2312" w:hAnsi="仿宋_GB2312" w:eastAsia="仿宋_GB2312" w:cs="仿宋_GB2312"/>
          <w:bCs/>
          <w:color w:val="auto"/>
          <w:sz w:val="32"/>
          <w:szCs w:val="32"/>
          <w:highlight w:val="none"/>
          <w:lang w:val="en-US" w:bidi="ar-SA"/>
        </w:rPr>
        <w:t>7.居民企业持有创新企业CDR取得的股息红利所得免征企业所得税</w:t>
      </w:r>
      <w:bookmarkEnd w:id="980"/>
      <w:bookmarkEnd w:id="981"/>
      <w:bookmarkEnd w:id="982"/>
    </w:p>
    <w:p>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（减免性质代码：0004083910，设定依据：财政部 税务总局 中国证监会公告2026年第8号）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83" w:name="_Toc17629"/>
      <w:bookmarkStart w:id="984" w:name="_Toc14764"/>
      <w:bookmarkStart w:id="985" w:name="_Toc20248"/>
      <w:r>
        <w:rPr>
          <w:rFonts w:hint="eastAsia" w:ascii="仿宋_GB2312" w:hAnsi="仿宋_GB2312" w:eastAsia="仿宋_GB2312" w:cs="仿宋_GB2312"/>
          <w:bCs/>
          <w:color w:val="auto"/>
          <w:sz w:val="32"/>
          <w:szCs w:val="32"/>
          <w:highlight w:val="none"/>
          <w:lang w:val="en-US" w:bidi="ar-SA"/>
        </w:rPr>
        <w:t>8.海峡两岸海上直航免征企业所得税</w:t>
      </w:r>
      <w:bookmarkEnd w:id="983"/>
      <w:bookmarkEnd w:id="984"/>
      <w:bookmarkEnd w:id="985"/>
    </w:p>
    <w:p>
      <w:pPr>
        <w:pStyle w:val="2"/>
        <w:pageBreakBefore w:val="0"/>
        <w:kinsoku/>
        <w:wordWrap/>
        <w:overflowPunct/>
        <w:topLinePunct w:val="0"/>
        <w:autoSpaceDE/>
        <w:autoSpaceDN/>
        <w:bidi w:val="0"/>
        <w:adjustRightInd w:val="0"/>
        <w:snapToGrid w:val="0"/>
        <w:spacing w:line="576" w:lineRule="exact"/>
        <w:ind w:left="0"/>
        <w:jc w:val="both"/>
        <w:textAlignment w:val="auto"/>
        <w:rPr>
          <w:rFonts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（减免性质代码：0004032101，设定依据：财税〔2009〕4号）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86" w:name="_Toc6571"/>
      <w:bookmarkStart w:id="987" w:name="_Toc6369"/>
      <w:bookmarkStart w:id="988" w:name="_Toc18152"/>
      <w:r>
        <w:rPr>
          <w:rFonts w:hint="eastAsia" w:ascii="仿宋_GB2312" w:hAnsi="仿宋_GB2312" w:eastAsia="仿宋_GB2312" w:cs="仿宋_GB2312"/>
          <w:bCs/>
          <w:color w:val="auto"/>
          <w:sz w:val="32"/>
          <w:szCs w:val="32"/>
          <w:highlight w:val="none"/>
          <w:lang w:val="en-US" w:bidi="ar-SA"/>
        </w:rPr>
        <w:t>9.海峡两岸空中直航免征企业所得税</w:t>
      </w:r>
      <w:bookmarkEnd w:id="986"/>
      <w:bookmarkEnd w:id="987"/>
      <w:bookmarkEnd w:id="98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（减免性质代码：0004032102，设定依据：财税〔2010〕63号）</w:t>
      </w:r>
    </w:p>
    <w:p>
      <w:pPr>
        <w:pStyle w:val="2"/>
        <w:pageBreakBefore w:val="0"/>
        <w:numPr>
          <w:ilvl w:val="0"/>
          <w:numId w:val="0"/>
        </w:numPr>
        <w:kinsoku/>
        <w:wordWrap/>
        <w:overflowPunct/>
        <w:topLinePunct w:val="0"/>
        <w:autoSpaceDE/>
        <w:autoSpaceDN/>
        <w:bidi w:val="0"/>
        <w:adjustRightInd w:val="0"/>
        <w:snapToGrid w:val="0"/>
        <w:spacing w:line="576" w:lineRule="exact"/>
        <w:ind w:left="640" w:leftChars="0"/>
        <w:jc w:val="both"/>
        <w:textAlignment w:val="auto"/>
        <w:outlineLvl w:val="2"/>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10.境外投资者以分配利润直接投资税收抵免政策</w:t>
      </w:r>
    </w:p>
    <w:p>
      <w:pPr>
        <w:pStyle w:val="2"/>
        <w:pageBreakBefore w:val="0"/>
        <w:numPr>
          <w:ilvl w:val="0"/>
          <w:numId w:val="0"/>
        </w:numPr>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（减免性质代码：0004081525，设定依据：财政部 税务总局 商务部公告2025年第2号）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989" w:name="_Toc26143"/>
      <w:bookmarkStart w:id="990" w:name="_Toc1808759933"/>
      <w:bookmarkStart w:id="991" w:name="_Toc21982"/>
      <w:bookmarkStart w:id="992" w:name="_Toc21781"/>
      <w:r>
        <w:rPr>
          <w:rFonts w:hint="eastAsia" w:ascii="楷体_GB2312" w:hAnsi="楷体_GB2312" w:eastAsia="楷体_GB2312" w:cs="楷体_GB2312"/>
          <w:b w:val="0"/>
          <w:bCs w:val="0"/>
          <w:color w:val="auto"/>
          <w:sz w:val="32"/>
          <w:szCs w:val="32"/>
          <w:highlight w:val="none"/>
        </w:rPr>
        <w:t>（二）房产税优惠</w:t>
      </w:r>
      <w:bookmarkEnd w:id="989"/>
      <w:bookmarkEnd w:id="990"/>
      <w:bookmarkEnd w:id="991"/>
      <w:bookmarkEnd w:id="992"/>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93" w:name="_Toc5361"/>
      <w:bookmarkStart w:id="994" w:name="_Toc23105"/>
      <w:bookmarkStart w:id="995" w:name="_Toc10964"/>
      <w:r>
        <w:rPr>
          <w:rFonts w:hint="eastAsia" w:ascii="仿宋_GB2312" w:hAnsi="仿宋_GB2312" w:eastAsia="仿宋_GB2312" w:cs="仿宋_GB2312"/>
          <w:bCs/>
          <w:color w:val="auto"/>
          <w:sz w:val="32"/>
          <w:szCs w:val="32"/>
          <w:highlight w:val="none"/>
          <w:lang w:val="en-US" w:bidi="ar-SA"/>
        </w:rPr>
        <w:t>1.被撤销金融机构清算期间房地产免征房产税优惠</w:t>
      </w:r>
      <w:bookmarkEnd w:id="993"/>
      <w:bookmarkEnd w:id="994"/>
      <w:bookmarkEnd w:id="99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（减免性质代码：0008081501，设定依据：财税〔2003〕141号）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96" w:name="_Toc26204"/>
      <w:bookmarkStart w:id="997" w:name="_Toc12592"/>
      <w:bookmarkStart w:id="998" w:name="_Toc21753"/>
      <w:r>
        <w:rPr>
          <w:rFonts w:hint="eastAsia" w:ascii="仿宋_GB2312" w:hAnsi="仿宋_GB2312" w:eastAsia="仿宋_GB2312" w:cs="仿宋_GB2312"/>
          <w:bCs/>
          <w:color w:val="auto"/>
          <w:sz w:val="32"/>
          <w:szCs w:val="32"/>
          <w:highlight w:val="none"/>
          <w:lang w:val="en-US" w:bidi="ar-SA"/>
        </w:rPr>
        <w:t>2.四家金融资产管理公司及分支机构处置不良资产免征房产税优惠</w:t>
      </w:r>
      <w:bookmarkEnd w:id="996"/>
      <w:bookmarkEnd w:id="997"/>
      <w:bookmarkEnd w:id="99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（减免性质代码：0008083904，设定依据：财税〔2013〕56号）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999" w:name="_Toc18720"/>
      <w:bookmarkStart w:id="1000" w:name="_Toc24420"/>
      <w:bookmarkStart w:id="1001" w:name="_Toc11775"/>
      <w:r>
        <w:rPr>
          <w:rFonts w:hint="eastAsia" w:ascii="仿宋_GB2312" w:hAnsi="仿宋_GB2312" w:eastAsia="仿宋_GB2312" w:cs="仿宋_GB2312"/>
          <w:bCs/>
          <w:color w:val="auto"/>
          <w:sz w:val="32"/>
          <w:szCs w:val="32"/>
          <w:highlight w:val="none"/>
          <w:lang w:val="en-US" w:bidi="ar-SA"/>
        </w:rPr>
        <w:t>3.转制文化企业自用房产免征房产税优惠</w:t>
      </w:r>
      <w:bookmarkEnd w:id="999"/>
      <w:bookmarkEnd w:id="1000"/>
      <w:bookmarkEnd w:id="100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（减免性质代码：0008103208，设定依据：财税〔2019〕16号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中央宣传部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1号）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002" w:name="_Toc4254"/>
      <w:bookmarkStart w:id="1003" w:name="_Toc14703"/>
      <w:bookmarkStart w:id="1004" w:name="_Toc460151745"/>
      <w:bookmarkStart w:id="1005" w:name="_Toc27035"/>
      <w:r>
        <w:rPr>
          <w:rFonts w:hint="eastAsia" w:ascii="楷体_GB2312" w:hAnsi="楷体_GB2312" w:eastAsia="楷体_GB2312" w:cs="楷体_GB2312"/>
          <w:b w:val="0"/>
          <w:bCs w:val="0"/>
          <w:color w:val="auto"/>
          <w:sz w:val="32"/>
          <w:szCs w:val="32"/>
          <w:highlight w:val="none"/>
        </w:rPr>
        <w:t>（三）印花税优惠</w:t>
      </w:r>
      <w:bookmarkEnd w:id="1002"/>
      <w:bookmarkEnd w:id="1003"/>
      <w:bookmarkEnd w:id="1004"/>
      <w:bookmarkEnd w:id="1005"/>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06" w:name="_Toc27315"/>
      <w:bookmarkStart w:id="1007" w:name="_Toc2803"/>
      <w:bookmarkStart w:id="1008" w:name="_Toc15824"/>
      <w:r>
        <w:rPr>
          <w:rFonts w:hint="eastAsia" w:ascii="仿宋_GB2312" w:hAnsi="仿宋_GB2312" w:eastAsia="仿宋_GB2312" w:cs="仿宋_GB2312"/>
          <w:bCs/>
          <w:color w:val="auto"/>
          <w:sz w:val="32"/>
          <w:szCs w:val="32"/>
          <w:highlight w:val="none"/>
          <w:lang w:val="en-US" w:bidi="ar-SA"/>
        </w:rPr>
        <w:t>1.社保基金会、社保基金投资管理人管理的社保基金转让非上市公司股权，免征印花税</w:t>
      </w:r>
      <w:bookmarkEnd w:id="1006"/>
      <w:bookmarkEnd w:id="1007"/>
      <w:bookmarkEnd w:id="100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（减免性质代码：0009012703，设定依据：财税〔2018〕94号）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09" w:name="_Toc16006"/>
      <w:bookmarkStart w:id="1010" w:name="_Toc5871"/>
      <w:bookmarkStart w:id="1011" w:name="_Toc13206"/>
      <w:r>
        <w:rPr>
          <w:rFonts w:hint="eastAsia" w:ascii="仿宋_GB2312" w:hAnsi="仿宋_GB2312" w:eastAsia="仿宋_GB2312" w:cs="仿宋_GB2312"/>
          <w:bCs/>
          <w:color w:val="auto"/>
          <w:sz w:val="32"/>
          <w:szCs w:val="32"/>
          <w:highlight w:val="none"/>
          <w:lang w:val="en-US" w:bidi="ar-SA"/>
        </w:rPr>
        <w:t>2.社保基金会、养老基金投资管理机构管理的养老基金转让非上市公司股权，免征印花税</w:t>
      </w:r>
      <w:bookmarkEnd w:id="1009"/>
      <w:bookmarkEnd w:id="1010"/>
      <w:bookmarkEnd w:id="101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（减免性质代码：0009012704，设定依据：财税〔2018〕95号）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12" w:name="_Toc19285"/>
      <w:bookmarkStart w:id="1013" w:name="_Toc18515"/>
      <w:bookmarkStart w:id="1014" w:name="_Toc28088"/>
      <w:r>
        <w:rPr>
          <w:rFonts w:hint="eastAsia" w:ascii="仿宋_GB2312" w:hAnsi="仿宋_GB2312" w:eastAsia="仿宋_GB2312" w:cs="仿宋_GB2312"/>
          <w:bCs/>
          <w:color w:val="auto"/>
          <w:sz w:val="32"/>
          <w:szCs w:val="32"/>
          <w:highlight w:val="none"/>
          <w:lang w:val="en-US" w:bidi="ar-SA"/>
        </w:rPr>
        <w:t>3.划转非上市公司股份的，对划出方与划入方签订的产权转移书据免征印花税</w:t>
      </w:r>
      <w:bookmarkEnd w:id="1012"/>
      <w:bookmarkEnd w:id="1013"/>
      <w:bookmarkEnd w:id="101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（减免性质代码：0009012705，设定依据：财资〔2019〕49号）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15" w:name="_Toc29283"/>
      <w:bookmarkStart w:id="1016" w:name="_Toc9029"/>
      <w:bookmarkStart w:id="1017" w:name="_Toc28492"/>
      <w:r>
        <w:rPr>
          <w:rFonts w:hint="eastAsia" w:ascii="仿宋_GB2312" w:hAnsi="仿宋_GB2312" w:eastAsia="仿宋_GB2312" w:cs="仿宋_GB2312"/>
          <w:bCs/>
          <w:color w:val="auto"/>
          <w:sz w:val="32"/>
          <w:szCs w:val="32"/>
          <w:highlight w:val="none"/>
          <w:lang w:val="en-US" w:bidi="ar-SA"/>
        </w:rPr>
        <w:t>4.对划入方因承接划转股权而增加的实收资本和资本公积，免征印花税</w:t>
      </w:r>
      <w:bookmarkEnd w:id="1015"/>
      <w:bookmarkEnd w:id="1016"/>
      <w:bookmarkEnd w:id="101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（减免性质代码：0009012707，设定依据：财资〔2019〕49号）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18" w:name="_Toc24270"/>
      <w:bookmarkStart w:id="1019" w:name="_Toc28831"/>
      <w:bookmarkStart w:id="1020" w:name="_Toc7582"/>
      <w:r>
        <w:rPr>
          <w:rFonts w:hint="eastAsia" w:ascii="仿宋_GB2312" w:hAnsi="仿宋_GB2312" w:eastAsia="仿宋_GB2312" w:cs="仿宋_GB2312"/>
          <w:bCs/>
          <w:color w:val="auto"/>
          <w:sz w:val="32"/>
          <w:szCs w:val="32"/>
          <w:highlight w:val="none"/>
          <w:lang w:val="en-US" w:bidi="ar-SA"/>
        </w:rPr>
        <w:t>5.企业改制、重组过程中印花税免征优惠</w:t>
      </w:r>
      <w:bookmarkEnd w:id="1018"/>
      <w:bookmarkEnd w:id="1019"/>
      <w:bookmarkEnd w:id="102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（减免性质代码：0009052401，设定依据：财税〔2013〕53号）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21" w:name="_Toc21216"/>
      <w:bookmarkStart w:id="1022" w:name="_Toc14572"/>
      <w:bookmarkStart w:id="1023" w:name="_Toc26328"/>
      <w:r>
        <w:rPr>
          <w:rFonts w:hint="eastAsia" w:ascii="仿宋_GB2312" w:hAnsi="仿宋_GB2312" w:eastAsia="仿宋_GB2312" w:cs="仿宋_GB2312"/>
          <w:bCs/>
          <w:color w:val="auto"/>
          <w:sz w:val="32"/>
          <w:szCs w:val="32"/>
          <w:highlight w:val="none"/>
          <w:lang w:val="en-US" w:bidi="ar-SA"/>
        </w:rPr>
        <w:t>6.对中国铁路总公司改革过程中涉及的印花税进行减免</w:t>
      </w:r>
      <w:bookmarkEnd w:id="1021"/>
      <w:bookmarkEnd w:id="1022"/>
      <w:bookmarkEnd w:id="102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（减免性质代码：0009052501，设定依据：财税〔2015〕57号）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24" w:name="_Toc20670"/>
      <w:bookmarkStart w:id="1025" w:name="_Toc30191"/>
      <w:bookmarkStart w:id="1026" w:name="_Toc24230"/>
      <w:r>
        <w:rPr>
          <w:rFonts w:hint="eastAsia" w:ascii="仿宋_GB2312" w:hAnsi="仿宋_GB2312" w:eastAsia="仿宋_GB2312" w:cs="仿宋_GB2312"/>
          <w:bCs/>
          <w:color w:val="auto"/>
          <w:sz w:val="32"/>
          <w:szCs w:val="32"/>
          <w:highlight w:val="none"/>
          <w:lang w:val="en-US" w:bidi="ar-SA"/>
        </w:rPr>
        <w:t>7.企业改制、重组过程中印花税免征优惠</w:t>
      </w:r>
      <w:bookmarkEnd w:id="1024"/>
      <w:bookmarkEnd w:id="1025"/>
      <w:bookmarkEnd w:id="102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（减免性质代码：0009059901、0009059902、0009081509，设定依据：财税〔2010〕92号、财税〔2003〕183号、财税〔2007〕45号）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27" w:name="_Toc14125"/>
      <w:bookmarkStart w:id="1028" w:name="_Toc8270"/>
      <w:bookmarkStart w:id="1029" w:name="_Toc13351"/>
      <w:r>
        <w:rPr>
          <w:rFonts w:hint="eastAsia" w:ascii="仿宋_GB2312" w:hAnsi="仿宋_GB2312" w:eastAsia="仿宋_GB2312" w:cs="仿宋_GB2312"/>
          <w:bCs/>
          <w:color w:val="auto"/>
          <w:sz w:val="32"/>
          <w:szCs w:val="32"/>
          <w:highlight w:val="none"/>
          <w:lang w:val="en-US" w:bidi="ar-SA"/>
        </w:rPr>
        <w:t>8.对企业改制、资产整合过程中涉及的所有产权转移书据及股权转让协议印花税免征优惠</w:t>
      </w:r>
      <w:bookmarkEnd w:id="1027"/>
      <w:bookmarkEnd w:id="1028"/>
      <w:bookmarkEnd w:id="1029"/>
    </w:p>
    <w:p>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（减免性质代码：0009059903，设定依据：财税〔2011〕13号</w:t>
      </w:r>
      <w:r>
        <w:rPr>
          <w:rFonts w:hint="eastAsia" w:ascii="仿宋_GB2312" w:hAnsi="仿宋_GB2312" w:eastAsia="仿宋_GB2312" w:cs="仿宋_GB2312"/>
          <w:bCs/>
          <w:color w:val="auto"/>
          <w:sz w:val="32"/>
          <w:szCs w:val="32"/>
          <w:highlight w:val="none"/>
          <w:lang w:val="en-US" w:eastAsia="zh-CN" w:bidi="ar-SA"/>
        </w:rPr>
        <w:t>、财政部 税务总局公告2024年第14号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30" w:name="_Toc22489"/>
      <w:bookmarkStart w:id="1031" w:name="_Toc22762"/>
      <w:bookmarkStart w:id="1032" w:name="_Toc4717"/>
      <w:r>
        <w:rPr>
          <w:rFonts w:hint="eastAsia" w:ascii="仿宋_GB2312" w:hAnsi="仿宋_GB2312" w:eastAsia="仿宋_GB2312" w:cs="仿宋_GB2312"/>
          <w:bCs/>
          <w:color w:val="auto"/>
          <w:sz w:val="32"/>
          <w:szCs w:val="32"/>
          <w:highlight w:val="none"/>
          <w:lang w:val="en-US" w:bidi="ar-SA"/>
        </w:rPr>
        <w:t>9.股权分置改革过程中发生的股权转让免征印花税优惠</w:t>
      </w:r>
      <w:bookmarkEnd w:id="1030"/>
      <w:bookmarkEnd w:id="1031"/>
      <w:bookmarkEnd w:id="103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（减免性质代码：0009081503，设定依据：财税〔2005〕103号）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33" w:name="_Toc5141"/>
      <w:bookmarkStart w:id="1034" w:name="_Toc28739"/>
      <w:bookmarkStart w:id="1035" w:name="_Toc26634"/>
      <w:r>
        <w:rPr>
          <w:rFonts w:hint="eastAsia" w:ascii="仿宋_GB2312" w:hAnsi="仿宋_GB2312" w:eastAsia="仿宋_GB2312" w:cs="仿宋_GB2312"/>
          <w:bCs/>
          <w:color w:val="auto"/>
          <w:sz w:val="32"/>
          <w:szCs w:val="32"/>
          <w:highlight w:val="none"/>
          <w:lang w:val="en-US" w:bidi="ar-SA"/>
        </w:rPr>
        <w:t>10.文化单位转制为企业时的印花税优惠</w:t>
      </w:r>
      <w:bookmarkEnd w:id="1033"/>
      <w:bookmarkEnd w:id="1034"/>
      <w:bookmarkEnd w:id="103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（减免性质代码：0009103204，设定依据：财税〔2019〕16号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w:t>
      </w:r>
      <w:r>
        <w:rPr>
          <w:rFonts w:hint="eastAsia" w:ascii="仿宋_GB2312" w:hAnsi="仿宋_GB2312" w:eastAsia="仿宋_GB2312" w:cs="仿宋_GB2312"/>
          <w:bCs/>
          <w:color w:val="auto"/>
          <w:sz w:val="32"/>
          <w:szCs w:val="32"/>
          <w:highlight w:val="none"/>
          <w:lang w:val="en-US" w:eastAsia="zh-CN" w:bidi="ar-SA"/>
        </w:rPr>
        <w:t xml:space="preserve"> 中央宣传部</w:t>
      </w:r>
      <w:r>
        <w:rPr>
          <w:rFonts w:hint="eastAsia" w:ascii="仿宋_GB2312" w:hAnsi="仿宋_GB2312" w:eastAsia="仿宋_GB2312" w:cs="仿宋_GB2312"/>
          <w:bCs/>
          <w:color w:val="auto"/>
          <w:sz w:val="32"/>
          <w:szCs w:val="32"/>
          <w:highlight w:val="none"/>
          <w:lang w:val="en-US" w:bidi="ar-SA"/>
        </w:rPr>
        <w:t>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1号）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val="0"/>
          <w:bCs w:val="0"/>
          <w:color w:val="auto"/>
          <w:sz w:val="32"/>
          <w:szCs w:val="32"/>
          <w:highlight w:val="none"/>
        </w:rPr>
      </w:pPr>
      <w:bookmarkStart w:id="1036" w:name="_Toc1738837183"/>
      <w:bookmarkStart w:id="1037" w:name="_Toc69"/>
      <w:bookmarkStart w:id="1038" w:name="_Toc13814"/>
      <w:bookmarkStart w:id="1039" w:name="_Toc31833"/>
      <w:r>
        <w:rPr>
          <w:rFonts w:hint="eastAsia" w:ascii="楷体_GB2312" w:hAnsi="楷体_GB2312" w:eastAsia="楷体_GB2312" w:cs="楷体_GB2312"/>
          <w:b w:val="0"/>
          <w:bCs w:val="0"/>
          <w:color w:val="auto"/>
          <w:sz w:val="32"/>
          <w:szCs w:val="32"/>
          <w:highlight w:val="none"/>
        </w:rPr>
        <w:t>（四）城镇土地使用税优惠</w:t>
      </w:r>
      <w:bookmarkEnd w:id="1036"/>
      <w:bookmarkEnd w:id="1037"/>
      <w:bookmarkEnd w:id="1038"/>
      <w:bookmarkEnd w:id="1039"/>
      <w:r>
        <w:rPr>
          <w:rFonts w:hint="eastAsia" w:ascii="仿宋_GB2312" w:hAnsi="仿宋_GB2312" w:eastAsia="仿宋_GB2312" w:cs="仿宋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40" w:name="_Toc24252"/>
      <w:bookmarkStart w:id="1041" w:name="_Toc14931"/>
      <w:bookmarkStart w:id="1042" w:name="_Toc27190"/>
      <w:r>
        <w:rPr>
          <w:rFonts w:hint="eastAsia" w:ascii="仿宋_GB2312" w:hAnsi="仿宋_GB2312" w:eastAsia="仿宋_GB2312" w:cs="仿宋_GB2312"/>
          <w:bCs/>
          <w:color w:val="auto"/>
          <w:sz w:val="32"/>
          <w:szCs w:val="32"/>
          <w:highlight w:val="none"/>
          <w:lang w:val="en-US" w:bidi="ar-SA"/>
        </w:rPr>
        <w:t>1.被撤销金融机构清算期间自有的或从债务方接收的房地产城镇土地使用税优惠</w:t>
      </w:r>
      <w:bookmarkEnd w:id="1040"/>
      <w:bookmarkEnd w:id="1041"/>
      <w:bookmarkEnd w:id="104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（减免性质代码：0010083903，设定依据：财税〔2003〕141号）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43" w:name="_Toc13315"/>
      <w:bookmarkStart w:id="1044" w:name="_Toc30788"/>
      <w:bookmarkStart w:id="1045" w:name="_Toc27299"/>
      <w:r>
        <w:rPr>
          <w:rFonts w:hint="eastAsia" w:ascii="仿宋_GB2312" w:hAnsi="仿宋_GB2312" w:eastAsia="仿宋_GB2312" w:cs="仿宋_GB2312"/>
          <w:bCs/>
          <w:color w:val="auto"/>
          <w:sz w:val="32"/>
          <w:szCs w:val="32"/>
          <w:highlight w:val="none"/>
          <w:lang w:val="en-US" w:bidi="ar-SA"/>
        </w:rPr>
        <w:t>2.四家金融资产公司处置房地产免征城镇土地使用税优惠</w:t>
      </w:r>
      <w:bookmarkEnd w:id="1043"/>
      <w:bookmarkEnd w:id="1044"/>
      <w:bookmarkEnd w:id="104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（减免性质代码：0010083905，设定依据：财税〔2013〕56号）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046" w:name="_Toc1913505826"/>
      <w:bookmarkStart w:id="1047" w:name="_Toc30928"/>
      <w:bookmarkStart w:id="1048" w:name="_Toc504"/>
      <w:bookmarkStart w:id="1049" w:name="_Toc10699"/>
      <w:r>
        <w:rPr>
          <w:rFonts w:hint="eastAsia" w:ascii="楷体_GB2312" w:hAnsi="楷体_GB2312" w:eastAsia="楷体_GB2312" w:cs="楷体_GB2312"/>
          <w:b w:val="0"/>
          <w:bCs w:val="0"/>
          <w:color w:val="auto"/>
          <w:sz w:val="32"/>
          <w:szCs w:val="32"/>
          <w:highlight w:val="none"/>
        </w:rPr>
        <w:t>（五）车船税优惠</w:t>
      </w:r>
      <w:bookmarkEnd w:id="1046"/>
      <w:bookmarkEnd w:id="1047"/>
      <w:bookmarkEnd w:id="1048"/>
      <w:bookmarkEnd w:id="1049"/>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50" w:name="_Toc22559"/>
      <w:bookmarkStart w:id="1051" w:name="_Toc12279"/>
      <w:bookmarkStart w:id="1052" w:name="_Toc11932"/>
      <w:r>
        <w:rPr>
          <w:rFonts w:hint="eastAsia" w:ascii="仿宋_GB2312" w:hAnsi="仿宋_GB2312" w:eastAsia="仿宋_GB2312" w:cs="仿宋_GB2312"/>
          <w:bCs/>
          <w:color w:val="auto"/>
          <w:sz w:val="32"/>
          <w:szCs w:val="32"/>
          <w:highlight w:val="none"/>
          <w:lang w:val="en-US" w:bidi="ar-SA"/>
        </w:rPr>
        <w:t>对公安现役部队和武警黄金、森林、水电部队换发地方机动车牌证的车辆，免征换发当年车船税</w:t>
      </w:r>
      <w:bookmarkEnd w:id="1050"/>
      <w:bookmarkEnd w:id="1051"/>
      <w:bookmarkEnd w:id="105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（减免性质代码：0012129902，设定依据：财税〔2018〕163号）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053" w:name="_Toc14280"/>
      <w:bookmarkStart w:id="1054" w:name="_Toc1848954009"/>
      <w:bookmarkStart w:id="1055" w:name="_Toc20444"/>
      <w:bookmarkStart w:id="1056" w:name="_Toc20084"/>
      <w:r>
        <w:rPr>
          <w:rFonts w:hint="eastAsia" w:ascii="楷体_GB2312" w:hAnsi="楷体_GB2312" w:eastAsia="楷体_GB2312" w:cs="楷体_GB2312"/>
          <w:b w:val="0"/>
          <w:bCs w:val="0"/>
          <w:color w:val="auto"/>
          <w:sz w:val="32"/>
          <w:szCs w:val="32"/>
          <w:highlight w:val="none"/>
        </w:rPr>
        <w:t>（六）契税优惠</w:t>
      </w:r>
      <w:bookmarkEnd w:id="1053"/>
      <w:bookmarkEnd w:id="1054"/>
      <w:bookmarkEnd w:id="1055"/>
      <w:bookmarkEnd w:id="1056"/>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ascii="仿宋_GB2312" w:hAnsi="仿宋_GB2312" w:eastAsia="仿宋_GB2312" w:cs="仿宋_GB2312"/>
          <w:bCs/>
          <w:color w:val="auto"/>
          <w:sz w:val="32"/>
          <w:szCs w:val="32"/>
          <w:highlight w:val="none"/>
          <w:lang w:val="en-US" w:bidi="ar-SA"/>
        </w:rPr>
      </w:pPr>
      <w:bookmarkStart w:id="1057" w:name="_Toc2710"/>
      <w:bookmarkStart w:id="1058" w:name="_Toc15503"/>
      <w:bookmarkStart w:id="1059" w:name="_Toc17549"/>
      <w:r>
        <w:rPr>
          <w:rFonts w:hint="eastAsia" w:ascii="仿宋_GB2312" w:hAnsi="仿宋_GB2312" w:eastAsia="仿宋_GB2312" w:cs="仿宋_GB2312"/>
          <w:bCs/>
          <w:color w:val="auto"/>
          <w:sz w:val="32"/>
          <w:szCs w:val="32"/>
          <w:highlight w:val="none"/>
          <w:lang w:val="en-US" w:bidi="ar-SA"/>
        </w:rPr>
        <w:t>文化单位转制为企业时的契税优惠</w:t>
      </w:r>
      <w:bookmarkEnd w:id="1057"/>
      <w:bookmarkEnd w:id="1058"/>
      <w:bookmarkEnd w:id="105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val="0"/>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（减免性质代码：0015103202，设定依据：</w:t>
      </w:r>
      <w:r>
        <w:rPr>
          <w:rFonts w:hint="eastAsia" w:ascii="仿宋_GB2312" w:hAnsi="仿宋_GB2312" w:eastAsia="仿宋_GB2312" w:cs="仿宋_GB2312"/>
          <w:b w:val="0"/>
          <w:bCs w:val="0"/>
          <w:color w:val="auto"/>
          <w:sz w:val="32"/>
          <w:szCs w:val="32"/>
          <w:highlight w:val="none"/>
          <w:lang w:val="en-US" w:eastAsia="zh-CN" w:bidi="ar-SA"/>
        </w:rPr>
        <w:t>财政部 税务总局 中央宣传部公告2023年第71号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060" w:name="_Toc22505"/>
      <w:bookmarkStart w:id="1061" w:name="_Toc1214147741"/>
      <w:bookmarkStart w:id="1062" w:name="_Toc3038"/>
      <w:bookmarkStart w:id="1063" w:name="_Toc19599"/>
      <w:r>
        <w:rPr>
          <w:rFonts w:hint="eastAsia" w:ascii="楷体_GB2312" w:hAnsi="楷体_GB2312" w:eastAsia="楷体_GB2312" w:cs="楷体_GB2312"/>
          <w:b w:val="0"/>
          <w:bCs w:val="0"/>
          <w:color w:val="auto"/>
          <w:sz w:val="32"/>
          <w:szCs w:val="32"/>
          <w:highlight w:val="none"/>
        </w:rPr>
        <w:t>（七）</w:t>
      </w:r>
      <w:bookmarkStart w:id="1064" w:name="_Hlk99649125"/>
      <w:r>
        <w:rPr>
          <w:rFonts w:hint="eastAsia" w:ascii="楷体_GB2312" w:hAnsi="楷体_GB2312" w:eastAsia="楷体_GB2312" w:cs="楷体_GB2312"/>
          <w:b w:val="0"/>
          <w:bCs w:val="0"/>
          <w:color w:val="auto"/>
          <w:sz w:val="32"/>
          <w:szCs w:val="32"/>
          <w:highlight w:val="none"/>
        </w:rPr>
        <w:t>个人所得税</w:t>
      </w:r>
      <w:bookmarkEnd w:id="1064"/>
      <w:r>
        <w:rPr>
          <w:rFonts w:hint="eastAsia" w:ascii="楷体_GB2312" w:hAnsi="楷体_GB2312" w:eastAsia="楷体_GB2312" w:cs="楷体_GB2312"/>
          <w:b w:val="0"/>
          <w:bCs w:val="0"/>
          <w:color w:val="auto"/>
          <w:sz w:val="32"/>
          <w:szCs w:val="32"/>
          <w:highlight w:val="none"/>
        </w:rPr>
        <w:t>优惠</w:t>
      </w:r>
      <w:bookmarkEnd w:id="1060"/>
      <w:bookmarkEnd w:id="1061"/>
      <w:bookmarkEnd w:id="1062"/>
      <w:bookmarkEnd w:id="1063"/>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65" w:name="_Toc2558"/>
      <w:bookmarkStart w:id="1066" w:name="_Toc12688"/>
      <w:bookmarkStart w:id="1067" w:name="_Toc29716"/>
      <w:r>
        <w:rPr>
          <w:rFonts w:hint="eastAsia" w:ascii="仿宋_GB2312" w:hAnsi="仿宋_GB2312" w:eastAsia="仿宋_GB2312" w:cs="仿宋_GB2312"/>
          <w:bCs/>
          <w:color w:val="auto"/>
          <w:sz w:val="32"/>
          <w:szCs w:val="32"/>
          <w:highlight w:val="none"/>
          <w:lang w:val="en-US" w:bidi="ar-SA"/>
        </w:rPr>
        <w:t>1.取消农业税从事四业所得暂免征收个人所得税优惠</w:t>
      </w:r>
      <w:bookmarkEnd w:id="1065"/>
      <w:bookmarkEnd w:id="1066"/>
      <w:bookmarkEnd w:id="106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（减免性质代码：0005099901、0005129999，设定依据：财税〔2004〕30号第一条、财税〔2010〕96号）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68" w:name="_Toc18950"/>
      <w:bookmarkStart w:id="1069" w:name="_Toc9155"/>
      <w:bookmarkStart w:id="1070" w:name="_Toc922"/>
      <w:r>
        <w:rPr>
          <w:rFonts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bidi="ar-SA"/>
        </w:rPr>
        <w:t>.三板市场股息红利差别化征税</w:t>
      </w:r>
      <w:bookmarkEnd w:id="1068"/>
      <w:bookmarkEnd w:id="1069"/>
      <w:bookmarkEnd w:id="107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（减免性质代码：0005129999，设定依据：财政部 税务总局 证监会公告2019年第78号</w:t>
      </w:r>
      <w:r>
        <w:rPr>
          <w:rFonts w:hint="eastAsia" w:ascii="仿宋_GB2312" w:hAnsi="仿宋_GB2312" w:eastAsia="仿宋_GB2312" w:cs="仿宋_GB2312"/>
          <w:bCs/>
          <w:color w:val="auto"/>
          <w:sz w:val="32"/>
          <w:szCs w:val="32"/>
          <w:highlight w:val="none"/>
          <w:lang w:val="en-US" w:eastAsia="zh-CN" w:bidi="ar-SA"/>
        </w:rPr>
        <w:t>、财政部 税务总局公告2024年第8号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71" w:name="_Toc20762"/>
      <w:bookmarkStart w:id="1072" w:name="_Toc13501"/>
      <w:bookmarkStart w:id="1073" w:name="_Toc16516"/>
      <w:r>
        <w:rPr>
          <w:rFonts w:ascii="仿宋_GB2312" w:hAnsi="仿宋_GB2312" w:eastAsia="仿宋_GB2312" w:cs="仿宋_GB2312"/>
          <w:bCs/>
          <w:color w:val="auto"/>
          <w:sz w:val="32"/>
          <w:szCs w:val="32"/>
          <w:highlight w:val="none"/>
          <w:lang w:val="en-US" w:bidi="ar-SA"/>
        </w:rPr>
        <w:t>3</w:t>
      </w:r>
      <w:r>
        <w:rPr>
          <w:rFonts w:hint="eastAsia" w:ascii="仿宋_GB2312" w:hAnsi="仿宋_GB2312" w:eastAsia="仿宋_GB2312" w:cs="仿宋_GB2312"/>
          <w:bCs/>
          <w:color w:val="auto"/>
          <w:sz w:val="32"/>
          <w:szCs w:val="32"/>
          <w:highlight w:val="none"/>
          <w:lang w:val="en-US" w:bidi="ar-SA"/>
        </w:rPr>
        <w:t>.地方政府债券利息免税</w:t>
      </w:r>
      <w:bookmarkEnd w:id="1071"/>
      <w:bookmarkEnd w:id="1072"/>
      <w:bookmarkEnd w:id="107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（减免性质代码：0005129999，设定依据：财税〔2013〕5号第一条）</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74" w:name="_Toc30993"/>
      <w:bookmarkStart w:id="1075" w:name="_Toc15427"/>
      <w:bookmarkStart w:id="1076" w:name="_Toc27749"/>
      <w:r>
        <w:rPr>
          <w:rFonts w:ascii="仿宋_GB2312" w:hAnsi="仿宋_GB2312" w:eastAsia="仿宋_GB2312" w:cs="仿宋_GB2312"/>
          <w:bCs/>
          <w:color w:val="auto"/>
          <w:sz w:val="32"/>
          <w:szCs w:val="32"/>
          <w:highlight w:val="none"/>
          <w:lang w:val="en-US" w:bidi="ar-SA"/>
        </w:rPr>
        <w:t>4</w:t>
      </w:r>
      <w:r>
        <w:rPr>
          <w:rFonts w:hint="eastAsia" w:ascii="仿宋_GB2312" w:hAnsi="仿宋_GB2312" w:eastAsia="仿宋_GB2312" w:cs="仿宋_GB2312"/>
          <w:bCs/>
          <w:color w:val="auto"/>
          <w:sz w:val="32"/>
          <w:szCs w:val="32"/>
          <w:highlight w:val="none"/>
          <w:lang w:val="en-US" w:bidi="ar-SA"/>
        </w:rPr>
        <w:t>.转让上市公司股票免征个人所得税</w:t>
      </w:r>
      <w:bookmarkEnd w:id="1074"/>
      <w:bookmarkEnd w:id="1075"/>
      <w:bookmarkEnd w:id="107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（减免性质代码：0005129999，设定依据：财税字〔1998〕61号）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77" w:name="_Toc20844"/>
      <w:bookmarkStart w:id="1078" w:name="_Toc9026"/>
      <w:bookmarkStart w:id="1079" w:name="_Toc26023"/>
      <w:r>
        <w:rPr>
          <w:rFonts w:ascii="仿宋_GB2312" w:hAnsi="仿宋_GB2312" w:eastAsia="仿宋_GB2312" w:cs="仿宋_GB2312"/>
          <w:bCs/>
          <w:color w:val="auto"/>
          <w:sz w:val="32"/>
          <w:szCs w:val="32"/>
          <w:highlight w:val="none"/>
          <w:lang w:val="en-US" w:bidi="ar-SA"/>
        </w:rPr>
        <w:t>5</w:t>
      </w:r>
      <w:r>
        <w:rPr>
          <w:rFonts w:hint="eastAsia" w:ascii="仿宋_GB2312" w:hAnsi="仿宋_GB2312" w:eastAsia="仿宋_GB2312" w:cs="仿宋_GB2312"/>
          <w:bCs/>
          <w:color w:val="auto"/>
          <w:sz w:val="32"/>
          <w:szCs w:val="32"/>
          <w:highlight w:val="none"/>
          <w:lang w:val="en-US" w:bidi="ar-SA"/>
        </w:rPr>
        <w:t>.股权分置改革非流通股股东向流通股股东支付对价免征个人所得税</w:t>
      </w:r>
      <w:bookmarkEnd w:id="1077"/>
      <w:bookmarkEnd w:id="1078"/>
      <w:bookmarkEnd w:id="107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（减免性质代码：0005129999，设定依据：（财税〔2005〕103号第二条、国税发〔1997〕198号、财税〔2016〕101号）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80" w:name="_Toc30473"/>
      <w:bookmarkStart w:id="1081" w:name="_Toc16380"/>
      <w:bookmarkStart w:id="1082" w:name="_Toc21729"/>
      <w:r>
        <w:rPr>
          <w:rFonts w:ascii="仿宋_GB2312" w:hAnsi="仿宋_GB2312" w:eastAsia="仿宋_GB2312" w:cs="仿宋_GB2312"/>
          <w:bCs/>
          <w:color w:val="auto"/>
          <w:sz w:val="32"/>
          <w:szCs w:val="32"/>
          <w:highlight w:val="none"/>
          <w:lang w:val="en-US" w:bidi="ar-SA"/>
        </w:rPr>
        <w:t>6</w:t>
      </w:r>
      <w:r>
        <w:rPr>
          <w:rFonts w:hint="eastAsia" w:ascii="仿宋_GB2312" w:hAnsi="仿宋_GB2312" w:eastAsia="仿宋_GB2312" w:cs="仿宋_GB2312"/>
          <w:bCs/>
          <w:color w:val="auto"/>
          <w:sz w:val="32"/>
          <w:szCs w:val="32"/>
          <w:highlight w:val="none"/>
          <w:lang w:val="en-US" w:bidi="ar-SA"/>
        </w:rPr>
        <w:t>.体彩中奖1万元以下免征个人所得税</w:t>
      </w:r>
      <w:bookmarkEnd w:id="1080"/>
      <w:bookmarkEnd w:id="1081"/>
      <w:bookmarkEnd w:id="108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（减免性质代码：0005129999，设定依据：财税字〔1998〕12号</w:t>
      </w:r>
      <w:r>
        <w:rPr>
          <w:rFonts w:hint="eastAsia" w:ascii="仿宋_GB2312" w:hAnsi="仿宋_GB2312" w:eastAsia="仿宋_GB2312" w:cs="仿宋_GB2312"/>
          <w:bCs/>
          <w:color w:val="auto"/>
          <w:sz w:val="32"/>
          <w:szCs w:val="32"/>
          <w:highlight w:val="none"/>
          <w:lang w:val="en-US" w:eastAsia="zh-CN" w:bidi="ar-SA"/>
        </w:rPr>
        <w:t>、财政部 税务总局 民政部 体育总局公告2024年第12号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83" w:name="_Toc806"/>
      <w:bookmarkStart w:id="1084" w:name="_Toc23515"/>
      <w:bookmarkStart w:id="1085" w:name="_Toc4951"/>
      <w:r>
        <w:rPr>
          <w:rFonts w:ascii="仿宋_GB2312" w:hAnsi="仿宋_GB2312" w:eastAsia="仿宋_GB2312" w:cs="仿宋_GB2312"/>
          <w:bCs/>
          <w:color w:val="auto"/>
          <w:sz w:val="32"/>
          <w:szCs w:val="32"/>
          <w:highlight w:val="none"/>
          <w:lang w:val="en-US" w:bidi="ar-SA"/>
        </w:rPr>
        <w:t>7</w:t>
      </w:r>
      <w:r>
        <w:rPr>
          <w:rFonts w:hint="eastAsia" w:ascii="仿宋_GB2312" w:hAnsi="仿宋_GB2312" w:eastAsia="仿宋_GB2312" w:cs="仿宋_GB2312"/>
          <w:bCs/>
          <w:color w:val="auto"/>
          <w:sz w:val="32"/>
          <w:szCs w:val="32"/>
          <w:highlight w:val="none"/>
          <w:lang w:val="en-US" w:bidi="ar-SA"/>
        </w:rPr>
        <w:t>.发票中奖暂免征收个人所得税</w:t>
      </w:r>
      <w:bookmarkEnd w:id="1083"/>
      <w:bookmarkEnd w:id="1084"/>
      <w:bookmarkEnd w:id="108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（减免性质代码：0005129999，设定依据：财税〔2007〕34号）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86" w:name="_Toc18261"/>
      <w:bookmarkStart w:id="1087" w:name="_Toc7593"/>
      <w:bookmarkStart w:id="1088" w:name="_Toc159"/>
      <w:r>
        <w:rPr>
          <w:rFonts w:ascii="仿宋_GB2312" w:hAnsi="仿宋_GB2312" w:eastAsia="仿宋_GB2312" w:cs="仿宋_GB2312"/>
          <w:bCs/>
          <w:color w:val="auto"/>
          <w:sz w:val="32"/>
          <w:szCs w:val="32"/>
          <w:highlight w:val="none"/>
          <w:lang w:val="en-US" w:bidi="ar-SA"/>
        </w:rPr>
        <w:t>8</w:t>
      </w:r>
      <w:r>
        <w:rPr>
          <w:rFonts w:hint="eastAsia" w:ascii="仿宋_GB2312" w:hAnsi="仿宋_GB2312" w:eastAsia="仿宋_GB2312" w:cs="仿宋_GB2312"/>
          <w:bCs/>
          <w:color w:val="auto"/>
          <w:sz w:val="32"/>
          <w:szCs w:val="32"/>
          <w:highlight w:val="none"/>
          <w:lang w:val="en-US" w:bidi="ar-SA"/>
        </w:rPr>
        <w:t>.举报、协查违法犯罪奖金免征个人所得税</w:t>
      </w:r>
      <w:bookmarkEnd w:id="1086"/>
      <w:bookmarkEnd w:id="1087"/>
      <w:bookmarkEnd w:id="108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（减免性质代码：0005129999，设定依据：财税字〔1994〕20号第二条）</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89" w:name="_Toc21145"/>
      <w:bookmarkStart w:id="1090" w:name="_Toc6108"/>
      <w:bookmarkStart w:id="1091" w:name="_Toc5873"/>
      <w:r>
        <w:rPr>
          <w:rFonts w:hint="eastAsia" w:ascii="仿宋_GB2312" w:hAnsi="仿宋_GB2312" w:eastAsia="仿宋_GB2312" w:cs="仿宋_GB2312"/>
          <w:bCs/>
          <w:color w:val="auto"/>
          <w:sz w:val="32"/>
          <w:szCs w:val="32"/>
          <w:highlight w:val="none"/>
          <w:lang w:val="en-US" w:bidi="ar-SA"/>
        </w:rPr>
        <w:t>9.</w:t>
      </w:r>
      <w:bookmarkEnd w:id="1089"/>
      <w:bookmarkEnd w:id="1090"/>
      <w:bookmarkEnd w:id="1091"/>
      <w:r>
        <w:rPr>
          <w:rFonts w:hint="eastAsia" w:ascii="仿宋_GB2312" w:hAnsi="仿宋_GB2312" w:eastAsia="仿宋_GB2312" w:cs="仿宋_GB2312"/>
          <w:bCs/>
          <w:color w:val="auto"/>
          <w:sz w:val="32"/>
          <w:szCs w:val="32"/>
          <w:highlight w:val="none"/>
          <w:lang w:val="en-US" w:bidi="ar-SA"/>
        </w:rPr>
        <w:t>外籍个人津补贴免征个人所得税政策</w:t>
      </w:r>
    </w:p>
    <w:p>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（减免性质代码：0005129999，设定依据：财税〔2018〕164号第七条、财政部 税务总局公告2021年第43号</w:t>
      </w:r>
      <w:r>
        <w:rPr>
          <w:rFonts w:hint="eastAsia" w:ascii="仿宋_GB2312" w:hAnsi="仿宋_GB2312" w:eastAsia="仿宋_GB2312" w:cs="仿宋_GB2312"/>
          <w:bCs/>
          <w:color w:val="auto"/>
          <w:sz w:val="32"/>
          <w:szCs w:val="32"/>
          <w:highlight w:val="none"/>
          <w:lang w:val="en-US" w:eastAsia="zh-CN" w:bidi="ar-SA"/>
        </w:rPr>
        <w:t>、财政部 税务总局公告2023年第29号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92" w:name="_Toc2319"/>
      <w:bookmarkStart w:id="1093" w:name="_Toc151"/>
      <w:bookmarkStart w:id="1094" w:name="_Toc15596"/>
      <w:r>
        <w:rPr>
          <w:rFonts w:ascii="仿宋_GB2312" w:hAnsi="仿宋_GB2312" w:eastAsia="仿宋_GB2312" w:cs="仿宋_GB2312"/>
          <w:bCs/>
          <w:color w:val="auto"/>
          <w:sz w:val="32"/>
          <w:szCs w:val="32"/>
          <w:highlight w:val="none"/>
          <w:lang w:val="en-US" w:bidi="ar-SA"/>
        </w:rPr>
        <w:t>10</w:t>
      </w:r>
      <w:r>
        <w:rPr>
          <w:rFonts w:hint="eastAsia" w:ascii="仿宋_GB2312" w:hAnsi="仿宋_GB2312" w:eastAsia="仿宋_GB2312" w:cs="仿宋_GB2312"/>
          <w:bCs/>
          <w:color w:val="auto"/>
          <w:sz w:val="32"/>
          <w:szCs w:val="32"/>
          <w:highlight w:val="none"/>
          <w:lang w:val="en-US" w:bidi="ar-SA"/>
        </w:rPr>
        <w:t>.证券资金利息免征个人所得税</w:t>
      </w:r>
      <w:bookmarkEnd w:id="1092"/>
      <w:bookmarkEnd w:id="1093"/>
      <w:bookmarkEnd w:id="109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（减免性质代码：0005129999，设定依据：财税〔2008〕140号）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95" w:name="_Toc32205"/>
      <w:bookmarkStart w:id="1096" w:name="_Toc5052"/>
      <w:bookmarkStart w:id="1097" w:name="_Toc17879"/>
      <w:r>
        <w:rPr>
          <w:rFonts w:hint="eastAsia" w:ascii="仿宋_GB2312" w:hAnsi="仿宋_GB2312" w:eastAsia="仿宋_GB2312" w:cs="仿宋_GB2312"/>
          <w:bCs/>
          <w:color w:val="auto"/>
          <w:sz w:val="32"/>
          <w:szCs w:val="32"/>
          <w:highlight w:val="none"/>
          <w:lang w:val="en-US" w:bidi="ar-SA"/>
        </w:rPr>
        <w:t>1</w:t>
      </w:r>
      <w:r>
        <w:rPr>
          <w:rFonts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bidi="ar-SA"/>
        </w:rPr>
        <w:t>.社会福利有奖募捐奖券中奖所得免征个人所得税</w:t>
      </w:r>
      <w:bookmarkEnd w:id="1095"/>
      <w:bookmarkEnd w:id="1096"/>
      <w:bookmarkEnd w:id="109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（减免性质代码：0005129999，设定依据：国税发〔1994〕127号第二条第二款）</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098" w:name="_Toc22901"/>
      <w:bookmarkStart w:id="1099" w:name="_Toc8316"/>
      <w:bookmarkStart w:id="1100" w:name="_Toc20322"/>
      <w:r>
        <w:rPr>
          <w:rFonts w:hint="eastAsia" w:ascii="仿宋_GB2312" w:hAnsi="仿宋_GB2312" w:eastAsia="仿宋_GB2312" w:cs="仿宋_GB2312"/>
          <w:bCs/>
          <w:color w:val="auto"/>
          <w:sz w:val="32"/>
          <w:szCs w:val="32"/>
          <w:highlight w:val="none"/>
          <w:lang w:val="en-US" w:bidi="ar-SA"/>
        </w:rPr>
        <w:t>1</w:t>
      </w:r>
      <w:r>
        <w:rPr>
          <w:rFonts w:ascii="仿宋_GB2312" w:hAnsi="仿宋_GB2312" w:eastAsia="仿宋_GB2312" w:cs="仿宋_GB2312"/>
          <w:bCs/>
          <w:color w:val="auto"/>
          <w:sz w:val="32"/>
          <w:szCs w:val="32"/>
          <w:highlight w:val="none"/>
          <w:lang w:val="en-US" w:bidi="ar-SA"/>
        </w:rPr>
        <w:t>2</w:t>
      </w:r>
      <w:r>
        <w:rPr>
          <w:rFonts w:hint="eastAsia" w:ascii="仿宋_GB2312" w:hAnsi="仿宋_GB2312" w:eastAsia="仿宋_GB2312" w:cs="仿宋_GB2312"/>
          <w:bCs/>
          <w:color w:val="auto"/>
          <w:sz w:val="32"/>
          <w:szCs w:val="32"/>
          <w:highlight w:val="none"/>
          <w:lang w:val="en-US" w:bidi="ar-SA"/>
        </w:rPr>
        <w:t>.符合条件的外交人员免征个人所得税</w:t>
      </w:r>
      <w:bookmarkEnd w:id="1098"/>
      <w:bookmarkEnd w:id="1099"/>
      <w:bookmarkEnd w:id="110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（减免性质代码：0005129999，设定依据：中华人民共和国主席令第48号第四条第（八）项、中华人民共和国国务院令第600号第十五条）</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01" w:name="_Toc30382"/>
      <w:bookmarkStart w:id="1102" w:name="_Toc2690"/>
      <w:bookmarkStart w:id="1103" w:name="_Toc23842"/>
      <w:r>
        <w:rPr>
          <w:rFonts w:hint="eastAsia" w:ascii="仿宋_GB2312" w:hAnsi="仿宋_GB2312" w:eastAsia="仿宋_GB2312" w:cs="仿宋_GB2312"/>
          <w:bCs/>
          <w:color w:val="auto"/>
          <w:sz w:val="32"/>
          <w:szCs w:val="32"/>
          <w:highlight w:val="none"/>
          <w:lang w:val="en-US" w:bidi="ar-SA"/>
        </w:rPr>
        <w:t>1</w:t>
      </w:r>
      <w:r>
        <w:rPr>
          <w:rFonts w:ascii="仿宋_GB2312" w:hAnsi="仿宋_GB2312" w:eastAsia="仿宋_GB2312" w:cs="仿宋_GB2312"/>
          <w:bCs/>
          <w:color w:val="auto"/>
          <w:sz w:val="32"/>
          <w:szCs w:val="32"/>
          <w:highlight w:val="none"/>
          <w:lang w:val="en-US" w:bidi="ar-SA"/>
        </w:rPr>
        <w:t>3</w:t>
      </w:r>
      <w:r>
        <w:rPr>
          <w:rFonts w:hint="eastAsia" w:ascii="仿宋_GB2312" w:hAnsi="仿宋_GB2312" w:eastAsia="仿宋_GB2312" w:cs="仿宋_GB2312"/>
          <w:bCs/>
          <w:color w:val="auto"/>
          <w:sz w:val="32"/>
          <w:szCs w:val="32"/>
          <w:highlight w:val="none"/>
          <w:lang w:val="en-US" w:bidi="ar-SA"/>
        </w:rPr>
        <w:t>.非居民纳税人享受税收协定待遇</w:t>
      </w:r>
      <w:bookmarkEnd w:id="1101"/>
      <w:bookmarkEnd w:id="1102"/>
      <w:bookmarkEnd w:id="110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0005135401、0005135501、0005135601、0005135701、0005139901，设定依据：国家税务总局公告2014年第24号、国家税务总局公告2016年第35号、国家税务总局公告2018年第9号、国家税务总局公告2018年第11号、财政部 税务总局公告2019年第35号、财政部 税务总局公告2019年第34号、国家税务总局公告2019年第35号)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04" w:name="_Toc16614"/>
      <w:bookmarkStart w:id="1105" w:name="_Toc7730"/>
      <w:bookmarkStart w:id="1106" w:name="_Toc11577"/>
      <w:r>
        <w:rPr>
          <w:rFonts w:hint="eastAsia" w:ascii="仿宋_GB2312" w:hAnsi="仿宋_GB2312" w:eastAsia="仿宋_GB2312" w:cs="仿宋_GB2312"/>
          <w:bCs/>
          <w:color w:val="auto"/>
          <w:sz w:val="32"/>
          <w:szCs w:val="32"/>
          <w:highlight w:val="none"/>
          <w:lang w:val="en-US" w:bidi="ar-SA"/>
        </w:rPr>
        <w:t>1</w:t>
      </w:r>
      <w:r>
        <w:rPr>
          <w:rFonts w:ascii="仿宋_GB2312" w:hAnsi="仿宋_GB2312" w:eastAsia="仿宋_GB2312" w:cs="仿宋_GB2312"/>
          <w:bCs/>
          <w:color w:val="auto"/>
          <w:sz w:val="32"/>
          <w:szCs w:val="32"/>
          <w:highlight w:val="none"/>
          <w:lang w:val="en-US" w:bidi="ar-SA"/>
        </w:rPr>
        <w:t>4</w:t>
      </w:r>
      <w:r>
        <w:rPr>
          <w:rFonts w:hint="eastAsia" w:ascii="仿宋_GB2312" w:hAnsi="仿宋_GB2312" w:eastAsia="仿宋_GB2312" w:cs="仿宋_GB2312"/>
          <w:bCs/>
          <w:color w:val="auto"/>
          <w:sz w:val="32"/>
          <w:szCs w:val="32"/>
          <w:highlight w:val="none"/>
          <w:lang w:val="en-US" w:bidi="ar-SA"/>
        </w:rPr>
        <w:t>.外籍个人生活费用免征个人所得税</w:t>
      </w:r>
      <w:bookmarkEnd w:id="1104"/>
      <w:bookmarkEnd w:id="1105"/>
      <w:bookmarkEnd w:id="110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（减免性质代码：0005129999，设定依据：财税字〔1994〕20号第二条、财税字〔1980〕189号、财税〔2004〕29号、国税函〔2004〕808号）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07" w:name="_Toc22248"/>
      <w:bookmarkStart w:id="1108" w:name="_Toc23299"/>
      <w:bookmarkStart w:id="1109" w:name="_Toc23458"/>
      <w:r>
        <w:rPr>
          <w:rFonts w:hint="eastAsia" w:ascii="仿宋_GB2312" w:hAnsi="仿宋_GB2312" w:eastAsia="仿宋_GB2312" w:cs="仿宋_GB2312"/>
          <w:bCs/>
          <w:color w:val="auto"/>
          <w:sz w:val="32"/>
          <w:szCs w:val="32"/>
          <w:highlight w:val="none"/>
          <w:lang w:val="en-US" w:bidi="ar-SA"/>
        </w:rPr>
        <w:t>1</w:t>
      </w:r>
      <w:r>
        <w:rPr>
          <w:rFonts w:ascii="仿宋_GB2312" w:hAnsi="仿宋_GB2312" w:eastAsia="仿宋_GB2312" w:cs="仿宋_GB2312"/>
          <w:bCs/>
          <w:color w:val="auto"/>
          <w:sz w:val="32"/>
          <w:szCs w:val="32"/>
          <w:highlight w:val="none"/>
          <w:lang w:val="en-US" w:bidi="ar-SA"/>
        </w:rPr>
        <w:t>5</w:t>
      </w:r>
      <w:r>
        <w:rPr>
          <w:rFonts w:hint="eastAsia" w:ascii="仿宋_GB2312" w:hAnsi="仿宋_GB2312" w:eastAsia="仿宋_GB2312" w:cs="仿宋_GB2312"/>
          <w:bCs/>
          <w:color w:val="auto"/>
          <w:sz w:val="32"/>
          <w:szCs w:val="32"/>
          <w:highlight w:val="none"/>
          <w:lang w:val="en-US" w:bidi="ar-SA"/>
        </w:rPr>
        <w:t>.省级、部委、军级奖金免征个人所得税</w:t>
      </w:r>
      <w:bookmarkEnd w:id="1107"/>
      <w:bookmarkEnd w:id="1108"/>
      <w:bookmarkEnd w:id="110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（减免性质代码：0005129999，设定依据：中华人民共和国主席令第48号第四条）</w:t>
      </w:r>
    </w:p>
    <w:p>
      <w:pPr>
        <w:pStyle w:val="3"/>
        <w:pageBreakBefore w:val="0"/>
        <w:kinsoku/>
        <w:wordWrap/>
        <w:overflowPunct/>
        <w:topLinePunct w:val="0"/>
        <w:autoSpaceDE/>
        <w:autoSpaceDN/>
        <w:bidi w:val="0"/>
        <w:spacing w:line="576" w:lineRule="exact"/>
        <w:ind w:left="0"/>
        <w:jc w:val="both"/>
        <w:textAlignment w:val="auto"/>
        <w:rPr>
          <w:rFonts w:hint="eastAsia" w:ascii="仿宋_GB2312" w:hAnsi="仿宋_GB2312" w:eastAsia="黑体" w:cs="仿宋_GB2312"/>
          <w:color w:val="auto"/>
          <w:sz w:val="32"/>
          <w:szCs w:val="32"/>
          <w:highlight w:val="none"/>
          <w:lang w:eastAsia="zh-CN"/>
        </w:rPr>
      </w:pPr>
      <w:bookmarkStart w:id="1110" w:name="_Toc28898"/>
      <w:bookmarkStart w:id="1111" w:name="_Toc15570"/>
      <w:bookmarkStart w:id="1112" w:name="_Toc30386"/>
      <w:bookmarkStart w:id="1113" w:name="_Toc10396"/>
      <w:r>
        <w:rPr>
          <w:rFonts w:hint="eastAsia" w:ascii="黑体" w:hAnsi="黑体" w:eastAsia="黑体" w:cs="黑体"/>
          <w:b w:val="0"/>
          <w:bCs/>
          <w:color w:val="auto"/>
          <w:sz w:val="32"/>
          <w:szCs w:val="32"/>
          <w:highlight w:val="none"/>
        </w:rPr>
        <w:br w:type="page"/>
      </w:r>
      <w:bookmarkStart w:id="1114" w:name="_Toc13665"/>
      <w:bookmarkStart w:id="1115" w:name="_Toc12716"/>
      <w:bookmarkStart w:id="1116" w:name="_Toc22460"/>
      <w:bookmarkStart w:id="1117" w:name="_Toc23085"/>
      <w:r>
        <w:rPr>
          <w:rFonts w:hint="eastAsia" w:ascii="黑体" w:hAnsi="黑体" w:eastAsia="黑体" w:cs="黑体"/>
          <w:b w:val="0"/>
          <w:bCs/>
          <w:color w:val="auto"/>
          <w:sz w:val="32"/>
          <w:szCs w:val="32"/>
          <w:highlight w:val="none"/>
          <w:lang w:val="en-US" w:eastAsia="zh-CN"/>
        </w:rPr>
        <w:t xml:space="preserve">    </w:t>
      </w:r>
      <w:bookmarkStart w:id="1118" w:name="_Toc1534226832"/>
      <w:r>
        <w:rPr>
          <w:rFonts w:hint="eastAsia" w:ascii="黑体" w:hAnsi="黑体" w:eastAsia="黑体" w:cs="黑体"/>
          <w:b w:val="0"/>
          <w:bCs/>
          <w:color w:val="auto"/>
          <w:sz w:val="32"/>
          <w:szCs w:val="32"/>
          <w:highlight w:val="none"/>
          <w:lang w:eastAsia="zh-CN"/>
        </w:rPr>
        <w:t>七</w:t>
      </w:r>
      <w:r>
        <w:rPr>
          <w:rFonts w:hint="eastAsia" w:ascii="黑体" w:hAnsi="黑体" w:eastAsia="黑体" w:cs="黑体"/>
          <w:b w:val="0"/>
          <w:bCs/>
          <w:color w:val="auto"/>
          <w:sz w:val="32"/>
          <w:szCs w:val="32"/>
          <w:highlight w:val="none"/>
        </w:rPr>
        <w:t>、支持教育发展人才战略</w:t>
      </w:r>
      <w:bookmarkEnd w:id="1110"/>
      <w:bookmarkEnd w:id="1111"/>
      <w:bookmarkEnd w:id="1112"/>
      <w:bookmarkEnd w:id="1113"/>
      <w:bookmarkEnd w:id="1114"/>
      <w:bookmarkEnd w:id="1115"/>
      <w:bookmarkEnd w:id="1116"/>
      <w:bookmarkEnd w:id="1117"/>
      <w:r>
        <w:rPr>
          <w:rFonts w:hint="eastAsia" w:ascii="黑体" w:hAnsi="黑体" w:eastAsia="黑体" w:cs="黑体"/>
          <w:b w:val="0"/>
          <w:bCs/>
          <w:color w:val="auto"/>
          <w:sz w:val="32"/>
          <w:szCs w:val="32"/>
          <w:highlight w:val="none"/>
          <w:lang w:eastAsia="zh-CN"/>
        </w:rPr>
        <w:t>（</w:t>
      </w:r>
      <w:r>
        <w:rPr>
          <w:rFonts w:hint="eastAsia" w:ascii="黑体" w:hAnsi="黑体" w:eastAsia="黑体" w:cs="黑体"/>
          <w:b w:val="0"/>
          <w:bCs/>
          <w:color w:val="auto"/>
          <w:sz w:val="32"/>
          <w:szCs w:val="32"/>
          <w:highlight w:val="none"/>
          <w:lang w:val="en-US" w:eastAsia="zh-CN"/>
        </w:rPr>
        <w:t>24项</w:t>
      </w:r>
      <w:r>
        <w:rPr>
          <w:rFonts w:hint="eastAsia" w:ascii="黑体" w:hAnsi="黑体" w:eastAsia="黑体" w:cs="黑体"/>
          <w:b w:val="0"/>
          <w:bCs/>
          <w:color w:val="auto"/>
          <w:sz w:val="32"/>
          <w:szCs w:val="32"/>
          <w:highlight w:val="none"/>
          <w:lang w:eastAsia="zh-CN"/>
        </w:rPr>
        <w:t>）</w:t>
      </w:r>
      <w:bookmarkEnd w:id="1118"/>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119" w:name="_Toc1967184696"/>
      <w:bookmarkStart w:id="1120" w:name="_Toc23499"/>
      <w:bookmarkStart w:id="1121" w:name="_Toc30886"/>
      <w:bookmarkStart w:id="1122" w:name="_Toc12062"/>
      <w:r>
        <w:rPr>
          <w:rFonts w:hint="eastAsia" w:ascii="楷体_GB2312" w:hAnsi="楷体_GB2312" w:eastAsia="楷体_GB2312" w:cs="楷体_GB2312"/>
          <w:b w:val="0"/>
          <w:bCs w:val="0"/>
          <w:color w:val="auto"/>
          <w:sz w:val="32"/>
          <w:szCs w:val="32"/>
          <w:highlight w:val="none"/>
        </w:rPr>
        <w:t>（一）增值税优惠</w:t>
      </w:r>
      <w:bookmarkEnd w:id="1119"/>
      <w:bookmarkEnd w:id="1120"/>
      <w:bookmarkEnd w:id="1121"/>
      <w:bookmarkEnd w:id="1122"/>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23" w:name="_Toc967"/>
      <w:bookmarkStart w:id="1124" w:name="_Toc30843"/>
      <w:bookmarkStart w:id="1125" w:name="_Toc3870"/>
      <w:r>
        <w:rPr>
          <w:rFonts w:hint="eastAsia" w:ascii="仿宋_GB2312" w:hAnsi="仿宋_GB2312" w:eastAsia="仿宋_GB2312" w:cs="仿宋_GB2312"/>
          <w:bCs/>
          <w:color w:val="auto"/>
          <w:sz w:val="32"/>
          <w:szCs w:val="32"/>
          <w:highlight w:val="none"/>
          <w:lang w:val="en-US" w:bidi="ar-SA"/>
        </w:rPr>
        <w:t>1.特殊教育校办企业增值税优惠</w:t>
      </w:r>
      <w:bookmarkEnd w:id="1123"/>
      <w:bookmarkEnd w:id="1124"/>
      <w:bookmarkEnd w:id="112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（减免性质代码：0001101401，设定依据：财税〔2004〕39号）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26" w:name="_Toc3841"/>
      <w:bookmarkStart w:id="1127" w:name="_Toc28589"/>
      <w:bookmarkStart w:id="1128" w:name="_Toc27917"/>
      <w:r>
        <w:rPr>
          <w:rFonts w:hint="eastAsia" w:ascii="仿宋_GB2312" w:hAnsi="仿宋_GB2312" w:eastAsia="仿宋_GB2312" w:cs="仿宋_GB2312"/>
          <w:bCs/>
          <w:color w:val="auto"/>
          <w:sz w:val="32"/>
          <w:szCs w:val="32"/>
          <w:highlight w:val="none"/>
          <w:lang w:val="en-US" w:bidi="ar-SA"/>
        </w:rPr>
        <w:t>2.从事学历教育的学校提供的教育服务免征增值税优惠</w:t>
      </w:r>
      <w:bookmarkEnd w:id="1126"/>
      <w:bookmarkEnd w:id="1127"/>
      <w:bookmarkEnd w:id="112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（减免性质代码：0001101402，设定依据：</w:t>
      </w:r>
      <w:r>
        <w:rPr>
          <w:rFonts w:hint="eastAsia" w:ascii="仿宋_GB2312" w:hAnsi="仿宋_GB2312" w:eastAsia="仿宋_GB2312" w:cs="仿宋_GB2312"/>
          <w:bCs/>
          <w:color w:val="auto"/>
          <w:sz w:val="32"/>
          <w:szCs w:val="32"/>
          <w:highlight w:val="none"/>
          <w:lang w:val="en-US" w:eastAsia="zh-CN" w:bidi="ar-SA"/>
        </w:rPr>
        <w:t>《中华人民共和国增值税法》、财政部 税务总局公告2026年第10号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29" w:name="_Toc2740"/>
      <w:bookmarkStart w:id="1130" w:name="_Toc16677"/>
      <w:bookmarkStart w:id="1131" w:name="_Toc29115"/>
      <w:r>
        <w:rPr>
          <w:rFonts w:hint="eastAsia" w:ascii="仿宋_GB2312" w:hAnsi="仿宋_GB2312" w:eastAsia="仿宋_GB2312" w:cs="仿宋_GB2312"/>
          <w:bCs/>
          <w:color w:val="auto"/>
          <w:sz w:val="32"/>
          <w:szCs w:val="32"/>
          <w:highlight w:val="none"/>
          <w:lang w:val="en-US" w:bidi="ar-SA"/>
        </w:rPr>
        <w:t>3.学生勤工俭学提供的服务免征增值税优惠</w:t>
      </w:r>
      <w:bookmarkEnd w:id="1129"/>
      <w:bookmarkEnd w:id="1130"/>
      <w:bookmarkEnd w:id="113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（减免性质代码：0001101403，设定依据：</w:t>
      </w:r>
      <w:r>
        <w:rPr>
          <w:rFonts w:hint="eastAsia" w:ascii="仿宋_GB2312" w:hAnsi="仿宋_GB2312" w:eastAsia="仿宋_GB2312" w:cs="仿宋_GB2312"/>
          <w:bCs/>
          <w:color w:val="auto"/>
          <w:sz w:val="32"/>
          <w:szCs w:val="32"/>
          <w:highlight w:val="none"/>
          <w:lang w:val="en-US" w:eastAsia="zh-CN" w:bidi="ar-SA"/>
        </w:rPr>
        <w:t>《中华人民共和国增值税法》</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32" w:name="_Toc13826"/>
      <w:bookmarkStart w:id="1133" w:name="_Toc20330"/>
      <w:bookmarkStart w:id="1134" w:name="_Toc9244"/>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.高校学生食堂餐饮服务收入、高校学生公寓住宿费收入免征增值税优惠</w:t>
      </w:r>
      <w:bookmarkEnd w:id="1132"/>
      <w:bookmarkEnd w:id="1133"/>
      <w:bookmarkEnd w:id="113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（减免性质代码：0001101407，设定依据：财政部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35" w:name="_Toc16361"/>
      <w:bookmarkStart w:id="1136" w:name="_Toc15299"/>
      <w:bookmarkStart w:id="1137" w:name="_Toc2886"/>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.图书批发、零售环节免征增值税优惠</w:t>
      </w:r>
      <w:bookmarkEnd w:id="1135"/>
      <w:bookmarkEnd w:id="1136"/>
      <w:bookmarkEnd w:id="113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（减免性质代码：0001103232，设定依据：财政部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38" w:name="_Toc13954"/>
      <w:bookmarkStart w:id="1139" w:name="_Toc21367"/>
      <w:bookmarkStart w:id="1140" w:name="_Toc12065"/>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.古旧图书免征增值税优惠</w:t>
      </w:r>
      <w:bookmarkEnd w:id="1138"/>
      <w:bookmarkEnd w:id="1139"/>
      <w:bookmarkEnd w:id="114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（减免性质代码：0001129999，设定依据：</w:t>
      </w:r>
      <w:r>
        <w:rPr>
          <w:rFonts w:hint="eastAsia" w:ascii="仿宋_GB2312" w:hAnsi="仿宋_GB2312" w:eastAsia="仿宋_GB2312" w:cs="仿宋_GB2312"/>
          <w:bCs/>
          <w:color w:val="auto"/>
          <w:sz w:val="32"/>
          <w:szCs w:val="32"/>
          <w:highlight w:val="none"/>
          <w:lang w:val="en-US" w:eastAsia="zh-CN" w:bidi="ar-SA"/>
        </w:rPr>
        <w:t>《中华人民共和国增值税法》</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41" w:name="_Toc28046"/>
      <w:bookmarkStart w:id="1142" w:name="_Toc26590"/>
      <w:bookmarkStart w:id="1143" w:name="_Toc4194"/>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.纪念馆、博物馆、文化馆、文物保护单位管理机构、美术馆、展览馆、书画院、图书馆在自己的场所提供文化体育服务取得的第一道门票收入免征增值税优惠</w:t>
      </w:r>
      <w:bookmarkEnd w:id="1141"/>
      <w:bookmarkEnd w:id="1142"/>
      <w:bookmarkEnd w:id="114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（减免性质代码：0001103227，设定依据：</w:t>
      </w:r>
      <w:r>
        <w:rPr>
          <w:rFonts w:hint="eastAsia" w:ascii="仿宋_GB2312" w:hAnsi="仿宋_GB2312" w:eastAsia="仿宋_GB2312" w:cs="仿宋_GB2312"/>
          <w:bCs/>
          <w:color w:val="auto"/>
          <w:sz w:val="32"/>
          <w:szCs w:val="32"/>
          <w:highlight w:val="none"/>
          <w:lang w:val="en-US" w:eastAsia="zh-CN" w:bidi="ar-SA"/>
        </w:rPr>
        <w:t>《中华人民共和国增值税法》</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44" w:name="_Toc7210"/>
      <w:bookmarkStart w:id="1145" w:name="_Toc18782"/>
      <w:bookmarkStart w:id="1146" w:name="_Toc31088"/>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.寺院、宫观、清真寺和教堂举办文化、宗教活动的门票收入免征增值税优惠</w:t>
      </w:r>
      <w:bookmarkEnd w:id="1144"/>
      <w:bookmarkEnd w:id="1145"/>
      <w:bookmarkEnd w:id="114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（减免性质代码：0001103228，设定依据：</w:t>
      </w:r>
      <w:r>
        <w:rPr>
          <w:rFonts w:hint="eastAsia" w:ascii="仿宋_GB2312" w:hAnsi="仿宋_GB2312" w:eastAsia="仿宋_GB2312" w:cs="仿宋_GB2312"/>
          <w:bCs/>
          <w:color w:val="auto"/>
          <w:sz w:val="32"/>
          <w:szCs w:val="32"/>
          <w:highlight w:val="none"/>
          <w:lang w:val="en-US" w:eastAsia="zh-CN" w:bidi="ar-SA"/>
        </w:rPr>
        <w:t>《中华人民共和国增值税法》</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47" w:name="_Toc11572"/>
      <w:bookmarkStart w:id="1148" w:name="_Toc24810"/>
      <w:bookmarkStart w:id="1149" w:name="_Toc14724"/>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.对科普单位的门票收入，以及县级及以上党政部门和科协开展科普活动的门票收入免征增值税优惠</w:t>
      </w:r>
      <w:bookmarkEnd w:id="1147"/>
      <w:bookmarkEnd w:id="1148"/>
      <w:bookmarkEnd w:id="114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（减免性质代码：0001103233，设定依据：财政部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50" w:name="_Toc3116"/>
      <w:bookmarkStart w:id="1151" w:name="_Toc2899"/>
      <w:bookmarkStart w:id="1152" w:name="_Toc2194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0</w:t>
      </w:r>
      <w:r>
        <w:rPr>
          <w:rFonts w:hint="eastAsia" w:ascii="仿宋_GB2312" w:hAnsi="仿宋_GB2312" w:eastAsia="仿宋_GB2312" w:cs="仿宋_GB2312"/>
          <w:bCs/>
          <w:color w:val="auto"/>
          <w:sz w:val="32"/>
          <w:szCs w:val="32"/>
          <w:highlight w:val="none"/>
          <w:lang w:val="en-US" w:bidi="ar-SA"/>
        </w:rPr>
        <w:t>.个人转让著作权免征增值税</w:t>
      </w:r>
      <w:bookmarkEnd w:id="1150"/>
      <w:bookmarkEnd w:id="1151"/>
      <w:bookmarkEnd w:id="115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（减免性质代码：0001103230，设定依据：财政部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53" w:name="_Toc9577"/>
      <w:bookmarkStart w:id="1154" w:name="_Toc20299"/>
      <w:bookmarkStart w:id="1155" w:name="_Toc20370"/>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1</w:t>
      </w:r>
      <w:r>
        <w:rPr>
          <w:rFonts w:hint="eastAsia" w:ascii="仿宋_GB2312" w:hAnsi="仿宋_GB2312" w:eastAsia="仿宋_GB2312" w:cs="仿宋_GB2312"/>
          <w:bCs/>
          <w:color w:val="auto"/>
          <w:sz w:val="32"/>
          <w:szCs w:val="32"/>
          <w:highlight w:val="none"/>
          <w:lang w:val="en-US" w:bidi="ar-SA"/>
        </w:rPr>
        <w:t>.电影产业免征增值税优惠</w:t>
      </w:r>
      <w:bookmarkEnd w:id="1153"/>
      <w:bookmarkEnd w:id="1154"/>
      <w:bookmarkEnd w:id="115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61</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56" w:name="_Toc29241"/>
      <w:bookmarkStart w:id="1157" w:name="_Toc2170"/>
      <w:bookmarkStart w:id="1158" w:name="_Toc24243"/>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.有线电视基本收视费免征增值税优惠</w:t>
      </w:r>
      <w:bookmarkEnd w:id="1156"/>
      <w:bookmarkEnd w:id="1157"/>
      <w:bookmarkEnd w:id="115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（减免性质代码：0001103238，设定依据：财政部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61</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59" w:name="_Toc8029"/>
      <w:bookmarkStart w:id="1160" w:name="_Toc15632"/>
      <w:bookmarkStart w:id="1161" w:name="_Toc21406"/>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文化事业单位转制免征增值税优惠</w:t>
      </w:r>
      <w:bookmarkEnd w:id="1159"/>
      <w:bookmarkEnd w:id="1160"/>
      <w:bookmarkEnd w:id="116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（减免性质代码：0001103215、0001103216、0001103217，设定依据：财政部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 中央宣传部公告2023年第71号）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62" w:name="_Toc29984"/>
      <w:bookmarkStart w:id="1163" w:name="_Toc24425"/>
      <w:bookmarkStart w:id="1164" w:name="_Toc1966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.转制文化企业党报、党刊发行收入和印刷收入免征增值税</w:t>
      </w:r>
      <w:bookmarkEnd w:id="1162"/>
      <w:bookmarkEnd w:id="1163"/>
      <w:bookmarkEnd w:id="116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（减免性质代码：0001103236，设定依据：财政部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 中央宣传部公告2023年第71号）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65" w:name="_Toc24067"/>
      <w:bookmarkStart w:id="1166" w:name="_Toc21637"/>
      <w:bookmarkStart w:id="1167" w:name="_Toc21807"/>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.国家助学贷款取得的利息收入免征增值税优惠</w:t>
      </w:r>
      <w:bookmarkEnd w:id="1165"/>
      <w:bookmarkEnd w:id="1166"/>
      <w:bookmarkEnd w:id="116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（减免性质代码：0001101404，设定依据：财政部 税务总局公告2026年第10号）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168" w:name="_Toc6009"/>
      <w:bookmarkStart w:id="1169" w:name="_Toc17529"/>
      <w:bookmarkStart w:id="1170" w:name="_Toc376154425"/>
      <w:bookmarkStart w:id="1171" w:name="_Toc15249"/>
      <w:r>
        <w:rPr>
          <w:rFonts w:hint="eastAsia" w:ascii="楷体_GB2312" w:hAnsi="楷体_GB2312" w:eastAsia="楷体_GB2312" w:cs="楷体_GB2312"/>
          <w:b w:val="0"/>
          <w:bCs w:val="0"/>
          <w:color w:val="auto"/>
          <w:sz w:val="32"/>
          <w:szCs w:val="32"/>
          <w:highlight w:val="none"/>
        </w:rPr>
        <w:t>（二）房产税优惠</w:t>
      </w:r>
      <w:bookmarkEnd w:id="1168"/>
      <w:bookmarkEnd w:id="1169"/>
      <w:bookmarkEnd w:id="1170"/>
      <w:bookmarkEnd w:id="1171"/>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72" w:name="_Toc31134"/>
      <w:bookmarkStart w:id="1173" w:name="_Toc22711"/>
      <w:bookmarkStart w:id="1174" w:name="_Toc14284"/>
      <w:r>
        <w:rPr>
          <w:rFonts w:hint="eastAsia" w:ascii="仿宋_GB2312" w:hAnsi="仿宋_GB2312" w:eastAsia="仿宋_GB2312" w:cs="仿宋_GB2312"/>
          <w:bCs/>
          <w:color w:val="auto"/>
          <w:sz w:val="32"/>
          <w:szCs w:val="32"/>
          <w:highlight w:val="none"/>
          <w:lang w:val="en-US" w:bidi="ar-SA"/>
        </w:rPr>
        <w:t>1.学校、托儿所、幼儿园自用的房产免征房产税优惠</w:t>
      </w:r>
      <w:bookmarkEnd w:id="1172"/>
      <w:bookmarkEnd w:id="1173"/>
      <w:bookmarkEnd w:id="117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（减免性质代码：0008101401，设定依据：财税〔2004〕39号）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75" w:name="_Toc31966"/>
      <w:bookmarkStart w:id="1176" w:name="_Toc27624"/>
      <w:bookmarkStart w:id="1177" w:name="_Toc25543"/>
      <w:r>
        <w:rPr>
          <w:rFonts w:hint="eastAsia" w:ascii="仿宋_GB2312" w:hAnsi="仿宋_GB2312" w:eastAsia="仿宋_GB2312" w:cs="仿宋_GB2312"/>
          <w:bCs/>
          <w:color w:val="auto"/>
          <w:sz w:val="32"/>
          <w:szCs w:val="32"/>
          <w:highlight w:val="none"/>
          <w:lang w:val="en-US" w:bidi="ar-SA"/>
        </w:rPr>
        <w:t>2.高校学生公寓免征房产税优惠</w:t>
      </w:r>
      <w:bookmarkEnd w:id="1175"/>
      <w:bookmarkEnd w:id="1176"/>
      <w:bookmarkEnd w:id="117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（减免性质代码：0008101407，设定依据：财税〔2019〕14号、财政部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53</w:t>
      </w:r>
      <w:r>
        <w:rPr>
          <w:rFonts w:hint="eastAsia" w:ascii="仿宋_GB2312" w:hAnsi="仿宋_GB2312" w:eastAsia="仿宋_GB2312" w:cs="仿宋_GB2312"/>
          <w:bCs/>
          <w:color w:val="auto"/>
          <w:sz w:val="32"/>
          <w:szCs w:val="32"/>
          <w:highlight w:val="none"/>
          <w:lang w:val="en-US" w:bidi="ar-SA"/>
        </w:rPr>
        <w:t>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val="0"/>
          <w:bCs w:val="0"/>
          <w:color w:val="auto"/>
          <w:sz w:val="32"/>
          <w:szCs w:val="32"/>
          <w:highlight w:val="none"/>
        </w:rPr>
      </w:pPr>
      <w:bookmarkStart w:id="1178" w:name="_Toc20267"/>
      <w:bookmarkStart w:id="1179" w:name="_Toc13827"/>
      <w:bookmarkStart w:id="1180" w:name="_Toc569543402"/>
      <w:bookmarkStart w:id="1181" w:name="_Toc28764"/>
      <w:r>
        <w:rPr>
          <w:rFonts w:hint="eastAsia" w:ascii="楷体_GB2312" w:hAnsi="楷体_GB2312" w:eastAsia="楷体_GB2312" w:cs="楷体_GB2312"/>
          <w:b w:val="0"/>
          <w:bCs w:val="0"/>
          <w:color w:val="auto"/>
          <w:sz w:val="32"/>
          <w:szCs w:val="32"/>
          <w:highlight w:val="none"/>
        </w:rPr>
        <w:t>（三）印花税优惠</w:t>
      </w:r>
      <w:bookmarkEnd w:id="1178"/>
      <w:bookmarkEnd w:id="1179"/>
      <w:bookmarkEnd w:id="1180"/>
      <w:bookmarkEnd w:id="1181"/>
      <w:r>
        <w:rPr>
          <w:rFonts w:hint="eastAsia" w:ascii="仿宋_GB2312" w:hAnsi="仿宋_GB2312" w:eastAsia="仿宋_GB2312" w:cs="仿宋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82" w:name="_Toc28439"/>
      <w:bookmarkStart w:id="1183" w:name="_Toc275"/>
      <w:bookmarkStart w:id="1184" w:name="_Toc15478"/>
      <w:r>
        <w:rPr>
          <w:rFonts w:hint="eastAsia" w:ascii="仿宋_GB2312" w:hAnsi="仿宋_GB2312" w:eastAsia="仿宋_GB2312" w:cs="仿宋_GB2312"/>
          <w:bCs/>
          <w:color w:val="auto"/>
          <w:sz w:val="32"/>
          <w:szCs w:val="32"/>
          <w:highlight w:val="none"/>
          <w:lang w:val="en-US" w:bidi="ar-SA"/>
        </w:rPr>
        <w:t>1.对财产所有人将财产赠给学校所书立的书据免征印花税优惠</w:t>
      </w:r>
      <w:bookmarkEnd w:id="1182"/>
      <w:bookmarkEnd w:id="1183"/>
      <w:bookmarkEnd w:id="118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（减免性质代码：0009101401，设定依据：财税〔2004〕39号）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85" w:name="_Toc16088"/>
      <w:bookmarkStart w:id="1186" w:name="_Toc9891"/>
      <w:bookmarkStart w:id="1187" w:name="_Toc17236"/>
      <w:r>
        <w:rPr>
          <w:rFonts w:hint="eastAsia" w:ascii="仿宋_GB2312" w:hAnsi="仿宋_GB2312" w:eastAsia="仿宋_GB2312" w:cs="仿宋_GB2312"/>
          <w:bCs/>
          <w:color w:val="auto"/>
          <w:sz w:val="32"/>
          <w:szCs w:val="32"/>
          <w:highlight w:val="none"/>
          <w:lang w:val="en-US" w:bidi="ar-SA"/>
        </w:rPr>
        <w:t>2.高校学生公寓租赁合同免征印花税优惠</w:t>
      </w:r>
      <w:bookmarkEnd w:id="1185"/>
      <w:bookmarkEnd w:id="1186"/>
      <w:bookmarkEnd w:id="118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（减免性质代码：0009101406，设定依据：财税〔2019〕14号、财政部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53</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88" w:name="_Toc14141"/>
      <w:bookmarkStart w:id="1189" w:name="_Toc24919"/>
      <w:bookmarkStart w:id="1190" w:name="_Toc20636"/>
      <w:r>
        <w:rPr>
          <w:rFonts w:hint="eastAsia" w:ascii="仿宋_GB2312" w:hAnsi="仿宋_GB2312" w:eastAsia="仿宋_GB2312" w:cs="仿宋_GB2312"/>
          <w:bCs/>
          <w:color w:val="auto"/>
          <w:sz w:val="32"/>
          <w:szCs w:val="32"/>
          <w:highlight w:val="none"/>
          <w:lang w:val="en-US" w:bidi="ar-SA"/>
        </w:rPr>
        <w:t>3.财产所有人将财产赠给政府、社会福利单位、学校所立的书据免征印花税优惠</w:t>
      </w:r>
      <w:bookmarkEnd w:id="1188"/>
      <w:bookmarkEnd w:id="1189"/>
      <w:bookmarkEnd w:id="119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（减免性质代码：0009120601，设定依据：中华人民共和国国务院令第11号）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191" w:name="_Toc31845"/>
      <w:bookmarkStart w:id="1192" w:name="_Toc3185"/>
      <w:bookmarkStart w:id="1193" w:name="_Toc930453868"/>
      <w:bookmarkStart w:id="1194" w:name="_Toc9168"/>
      <w:r>
        <w:rPr>
          <w:rFonts w:hint="eastAsia" w:ascii="楷体_GB2312" w:hAnsi="楷体_GB2312" w:eastAsia="楷体_GB2312" w:cs="楷体_GB2312"/>
          <w:b w:val="0"/>
          <w:bCs w:val="0"/>
          <w:color w:val="auto"/>
          <w:sz w:val="32"/>
          <w:szCs w:val="32"/>
          <w:highlight w:val="none"/>
        </w:rPr>
        <w:t>（四）城镇土地使用税优惠</w:t>
      </w:r>
      <w:bookmarkEnd w:id="1191"/>
      <w:bookmarkEnd w:id="1192"/>
      <w:bookmarkEnd w:id="1193"/>
      <w:bookmarkEnd w:id="1194"/>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195" w:name="_Toc8654"/>
      <w:bookmarkStart w:id="1196" w:name="_Toc25421"/>
      <w:bookmarkStart w:id="1197" w:name="_Toc8265"/>
      <w:r>
        <w:rPr>
          <w:rFonts w:hint="eastAsia" w:ascii="仿宋_GB2312" w:hAnsi="仿宋_GB2312" w:eastAsia="仿宋_GB2312" w:cs="仿宋_GB2312"/>
          <w:bCs/>
          <w:color w:val="auto"/>
          <w:sz w:val="32"/>
          <w:szCs w:val="32"/>
          <w:highlight w:val="none"/>
          <w:lang w:val="en-US" w:bidi="ar-SA"/>
        </w:rPr>
        <w:t>学校、托儿所、幼儿园自用土地免征城镇土地使用税优惠</w:t>
      </w:r>
      <w:bookmarkEnd w:id="1195"/>
      <w:bookmarkEnd w:id="1196"/>
      <w:bookmarkEnd w:id="119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（减免性质代码：0010101401，设定依据：财税〔2004〕39号）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val="0"/>
          <w:bCs w:val="0"/>
          <w:color w:val="auto"/>
          <w:sz w:val="32"/>
          <w:szCs w:val="32"/>
          <w:highlight w:val="none"/>
        </w:rPr>
      </w:pPr>
      <w:bookmarkStart w:id="1198" w:name="_Toc52582305"/>
      <w:bookmarkStart w:id="1199" w:name="_Toc17934"/>
      <w:bookmarkStart w:id="1200" w:name="_Toc4939"/>
      <w:bookmarkStart w:id="1201" w:name="_Toc14830"/>
      <w:r>
        <w:rPr>
          <w:rFonts w:hint="eastAsia" w:ascii="楷体_GB2312" w:hAnsi="楷体_GB2312" w:eastAsia="楷体_GB2312" w:cs="楷体_GB2312"/>
          <w:b w:val="0"/>
          <w:bCs w:val="0"/>
          <w:color w:val="auto"/>
          <w:sz w:val="32"/>
          <w:szCs w:val="32"/>
          <w:highlight w:val="none"/>
        </w:rPr>
        <w:t>（五）耕地占用税优惠</w:t>
      </w:r>
      <w:bookmarkEnd w:id="1198"/>
      <w:bookmarkEnd w:id="1199"/>
      <w:bookmarkEnd w:id="1200"/>
      <w:bookmarkEnd w:id="1201"/>
      <w:r>
        <w:rPr>
          <w:rFonts w:hint="eastAsia" w:ascii="仿宋_GB2312" w:hAnsi="仿宋_GB2312" w:eastAsia="仿宋_GB2312" w:cs="仿宋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02" w:name="_Toc2394"/>
      <w:bookmarkStart w:id="1203" w:name="_Toc29262"/>
      <w:bookmarkStart w:id="1204" w:name="_Toc26306"/>
      <w:r>
        <w:rPr>
          <w:rFonts w:hint="eastAsia" w:ascii="仿宋_GB2312" w:hAnsi="仿宋_GB2312" w:eastAsia="仿宋_GB2312" w:cs="仿宋_GB2312"/>
          <w:bCs/>
          <w:color w:val="auto"/>
          <w:sz w:val="32"/>
          <w:szCs w:val="32"/>
          <w:highlight w:val="none"/>
          <w:lang w:val="en-US" w:bidi="ar-SA"/>
        </w:rPr>
        <w:t>学校、幼儿园占用耕地免征耕地占用税优惠</w:t>
      </w:r>
      <w:bookmarkEnd w:id="1202"/>
      <w:bookmarkEnd w:id="1203"/>
      <w:bookmarkEnd w:id="120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（减免性质代码：0014101403，设定依据：中华人民共和国主席令第18号）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205" w:name="_Toc27888"/>
      <w:bookmarkStart w:id="1206" w:name="_Toc7604"/>
      <w:bookmarkStart w:id="1207" w:name="_Toc960907441"/>
      <w:bookmarkStart w:id="1208" w:name="_Toc14472"/>
      <w:r>
        <w:rPr>
          <w:rFonts w:hint="eastAsia" w:ascii="楷体_GB2312" w:hAnsi="楷体_GB2312" w:eastAsia="楷体_GB2312" w:cs="楷体_GB2312"/>
          <w:b w:val="0"/>
          <w:bCs w:val="0"/>
          <w:color w:val="auto"/>
          <w:sz w:val="32"/>
          <w:szCs w:val="32"/>
          <w:highlight w:val="none"/>
        </w:rPr>
        <w:t>（六）教育费附加优惠</w:t>
      </w:r>
      <w:bookmarkEnd w:id="1205"/>
      <w:bookmarkEnd w:id="1206"/>
      <w:bookmarkEnd w:id="1207"/>
      <w:bookmarkEnd w:id="1208"/>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09" w:name="_Toc12451"/>
      <w:bookmarkStart w:id="1210" w:name="_Toc25633"/>
      <w:bookmarkStart w:id="1211" w:name="_Toc15075"/>
      <w:r>
        <w:rPr>
          <w:rFonts w:hint="eastAsia" w:ascii="仿宋_GB2312" w:hAnsi="仿宋_GB2312" w:eastAsia="仿宋_GB2312" w:cs="仿宋_GB2312"/>
          <w:bCs/>
          <w:color w:val="auto"/>
          <w:sz w:val="32"/>
          <w:szCs w:val="32"/>
          <w:highlight w:val="none"/>
          <w:lang w:val="en-US" w:bidi="ar-SA"/>
        </w:rPr>
        <w:t>产教融合型企业教育费附加抵免</w:t>
      </w:r>
      <w:bookmarkEnd w:id="1209"/>
      <w:bookmarkEnd w:id="1210"/>
      <w:bookmarkEnd w:id="121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（减免性质代码：0061101402，设定依据：财税﹝2019〕46号）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val="en-US"/>
        </w:rPr>
      </w:pPr>
      <w:bookmarkStart w:id="1212" w:name="_Toc16482"/>
      <w:bookmarkStart w:id="1213" w:name="_Toc1739715931"/>
      <w:bookmarkStart w:id="1214" w:name="_Toc11866"/>
      <w:bookmarkStart w:id="1215" w:name="_Toc4106"/>
      <w:r>
        <w:rPr>
          <w:rFonts w:hint="eastAsia" w:ascii="楷体_GB2312" w:hAnsi="楷体_GB2312" w:eastAsia="楷体_GB2312" w:cs="楷体_GB2312"/>
          <w:b w:val="0"/>
          <w:bCs w:val="0"/>
          <w:color w:val="auto"/>
          <w:sz w:val="32"/>
          <w:szCs w:val="32"/>
          <w:highlight w:val="none"/>
          <w:lang w:val="en-US"/>
        </w:rPr>
        <w:t>（七）地方教育附加优惠</w:t>
      </w:r>
      <w:bookmarkEnd w:id="1212"/>
      <w:bookmarkEnd w:id="1213"/>
      <w:bookmarkEnd w:id="1214"/>
      <w:bookmarkEnd w:id="1215"/>
      <w:r>
        <w:rPr>
          <w:rFonts w:hint="eastAsia" w:ascii="楷体_GB2312" w:hAnsi="楷体_GB2312" w:eastAsia="楷体_GB2312" w:cs="楷体_GB2312"/>
          <w:b w:val="0"/>
          <w:bCs w:val="0"/>
          <w:color w:val="auto"/>
          <w:sz w:val="32"/>
          <w:szCs w:val="32"/>
          <w:highlight w:val="none"/>
          <w:lang w:val="en-US"/>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16" w:name="_Toc16207"/>
      <w:bookmarkStart w:id="1217" w:name="_Toc6405"/>
      <w:bookmarkStart w:id="1218" w:name="_Toc24497"/>
      <w:r>
        <w:rPr>
          <w:rFonts w:hint="eastAsia" w:ascii="仿宋_GB2312" w:hAnsi="仿宋_GB2312" w:eastAsia="仿宋_GB2312" w:cs="仿宋_GB2312"/>
          <w:bCs/>
          <w:color w:val="auto"/>
          <w:sz w:val="32"/>
          <w:szCs w:val="32"/>
          <w:highlight w:val="none"/>
          <w:lang w:val="en-US" w:bidi="ar-SA"/>
        </w:rPr>
        <w:t>产教融合型企业地方教育附加抵免</w:t>
      </w:r>
      <w:bookmarkEnd w:id="1216"/>
      <w:bookmarkEnd w:id="1217"/>
      <w:bookmarkEnd w:id="121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（减免性质代码：0099101401，设定依据：财税﹝2019〕46号）</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p>
    <w:p>
      <w:pPr>
        <w:pStyle w:val="3"/>
        <w:pageBreakBefore w:val="0"/>
        <w:kinsoku/>
        <w:wordWrap/>
        <w:overflowPunct/>
        <w:topLinePunct w:val="0"/>
        <w:autoSpaceDE/>
        <w:autoSpaceDN/>
        <w:bidi w:val="0"/>
        <w:spacing w:line="576" w:lineRule="exact"/>
        <w:ind w:left="0"/>
        <w:jc w:val="both"/>
        <w:textAlignment w:val="auto"/>
        <w:outlineLvl w:val="0"/>
        <w:rPr>
          <w:rFonts w:hint="eastAsia" w:ascii="黑体" w:hAnsi="黑体" w:eastAsia="黑体" w:cs="黑体"/>
          <w:b w:val="0"/>
          <w:bCs/>
          <w:color w:val="auto"/>
          <w:sz w:val="32"/>
          <w:szCs w:val="32"/>
          <w:highlight w:val="none"/>
          <w:lang w:eastAsia="zh-CN"/>
        </w:rPr>
      </w:pPr>
      <w:bookmarkStart w:id="1219" w:name="_Toc2011"/>
      <w:bookmarkStart w:id="1220" w:name="_Toc17172"/>
      <w:bookmarkStart w:id="1221" w:name="_Toc9011"/>
      <w:bookmarkStart w:id="1222" w:name="_Toc20824"/>
      <w:r>
        <w:rPr>
          <w:rFonts w:hint="eastAsia" w:ascii="黑体" w:hAnsi="黑体" w:eastAsia="黑体" w:cs="黑体"/>
          <w:b w:val="0"/>
          <w:bCs/>
          <w:color w:val="auto"/>
          <w:sz w:val="32"/>
          <w:szCs w:val="32"/>
          <w:highlight w:val="none"/>
        </w:rPr>
        <w:br w:type="page"/>
      </w:r>
      <w:bookmarkStart w:id="1223" w:name="_Toc31110"/>
      <w:bookmarkStart w:id="1224" w:name="_Toc24116"/>
      <w:bookmarkStart w:id="1225" w:name="_Toc6135"/>
      <w:bookmarkStart w:id="1226" w:name="_Toc23954"/>
      <w:r>
        <w:rPr>
          <w:rFonts w:hint="eastAsia" w:ascii="黑体" w:hAnsi="黑体" w:eastAsia="黑体" w:cs="黑体"/>
          <w:b w:val="0"/>
          <w:bCs/>
          <w:color w:val="auto"/>
          <w:sz w:val="32"/>
          <w:szCs w:val="32"/>
          <w:highlight w:val="none"/>
          <w:lang w:val="en-US" w:eastAsia="zh-CN"/>
        </w:rPr>
        <w:t xml:space="preserve">    </w:t>
      </w:r>
      <w:bookmarkStart w:id="1227" w:name="_Toc308109392"/>
      <w:r>
        <w:rPr>
          <w:rFonts w:hint="eastAsia" w:ascii="黑体" w:hAnsi="黑体" w:eastAsia="黑体" w:cs="黑体"/>
          <w:b w:val="0"/>
          <w:bCs/>
          <w:color w:val="auto"/>
          <w:sz w:val="32"/>
          <w:szCs w:val="32"/>
          <w:highlight w:val="none"/>
          <w:lang w:eastAsia="zh-CN"/>
        </w:rPr>
        <w:t>八</w:t>
      </w:r>
      <w:r>
        <w:rPr>
          <w:rFonts w:hint="eastAsia" w:ascii="黑体" w:hAnsi="黑体" w:eastAsia="黑体" w:cs="黑体"/>
          <w:b w:val="0"/>
          <w:bCs/>
          <w:color w:val="auto"/>
          <w:sz w:val="32"/>
          <w:szCs w:val="32"/>
          <w:highlight w:val="none"/>
        </w:rPr>
        <w:t>、支持乡村振兴战略</w:t>
      </w:r>
      <w:bookmarkEnd w:id="1219"/>
      <w:bookmarkEnd w:id="1220"/>
      <w:bookmarkEnd w:id="1221"/>
      <w:bookmarkEnd w:id="1222"/>
      <w:bookmarkEnd w:id="1223"/>
      <w:bookmarkEnd w:id="1224"/>
      <w:bookmarkEnd w:id="1225"/>
      <w:bookmarkEnd w:id="1226"/>
      <w:r>
        <w:rPr>
          <w:rFonts w:hint="eastAsia" w:ascii="黑体" w:hAnsi="黑体" w:eastAsia="黑体" w:cs="黑体"/>
          <w:b w:val="0"/>
          <w:bCs/>
          <w:color w:val="auto"/>
          <w:sz w:val="32"/>
          <w:szCs w:val="32"/>
          <w:highlight w:val="none"/>
          <w:lang w:eastAsia="zh-CN"/>
        </w:rPr>
        <w:t>（</w:t>
      </w:r>
      <w:r>
        <w:rPr>
          <w:rFonts w:hint="eastAsia" w:ascii="黑体" w:hAnsi="黑体" w:eastAsia="黑体" w:cs="黑体"/>
          <w:b w:val="0"/>
          <w:bCs/>
          <w:color w:val="auto"/>
          <w:sz w:val="32"/>
          <w:szCs w:val="32"/>
          <w:highlight w:val="none"/>
          <w:lang w:val="en-US" w:eastAsia="zh-CN"/>
        </w:rPr>
        <w:t>29项</w:t>
      </w:r>
      <w:r>
        <w:rPr>
          <w:rFonts w:hint="eastAsia" w:ascii="黑体" w:hAnsi="黑体" w:eastAsia="黑体" w:cs="黑体"/>
          <w:b w:val="0"/>
          <w:bCs/>
          <w:color w:val="auto"/>
          <w:sz w:val="32"/>
          <w:szCs w:val="32"/>
          <w:highlight w:val="none"/>
          <w:lang w:eastAsia="zh-CN"/>
        </w:rPr>
        <w:t>）</w:t>
      </w:r>
      <w:bookmarkEnd w:id="1227"/>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228" w:name="_Toc16883"/>
      <w:bookmarkStart w:id="1229" w:name="_Toc4049"/>
      <w:bookmarkStart w:id="1230" w:name="_Toc14900"/>
      <w:bookmarkStart w:id="1231" w:name="_Toc1367266823"/>
      <w:r>
        <w:rPr>
          <w:rFonts w:hint="eastAsia" w:ascii="楷体_GB2312" w:hAnsi="楷体_GB2312" w:eastAsia="楷体_GB2312" w:cs="楷体_GB2312"/>
          <w:b w:val="0"/>
          <w:bCs w:val="0"/>
          <w:color w:val="auto"/>
          <w:sz w:val="32"/>
          <w:szCs w:val="32"/>
          <w:highlight w:val="none"/>
        </w:rPr>
        <w:t>（一）增值税优惠</w:t>
      </w:r>
      <w:bookmarkEnd w:id="1228"/>
      <w:bookmarkEnd w:id="1229"/>
      <w:bookmarkEnd w:id="1230"/>
      <w:bookmarkEnd w:id="1231"/>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32" w:name="_Toc6542"/>
      <w:bookmarkStart w:id="1233" w:name="_Toc16832"/>
      <w:bookmarkStart w:id="1234" w:name="_Toc9328"/>
      <w:r>
        <w:rPr>
          <w:rFonts w:hint="eastAsia" w:ascii="仿宋_GB2312" w:hAnsi="仿宋_GB2312" w:eastAsia="仿宋_GB2312" w:cs="仿宋_GB2312"/>
          <w:bCs/>
          <w:color w:val="auto"/>
          <w:sz w:val="32"/>
          <w:szCs w:val="32"/>
          <w:highlight w:val="none"/>
          <w:lang w:val="en-US" w:bidi="ar-SA"/>
        </w:rPr>
        <w:t>1.自产农产品免征增值税优惠</w:t>
      </w:r>
      <w:bookmarkEnd w:id="1232"/>
      <w:bookmarkEnd w:id="1233"/>
      <w:bookmarkEnd w:id="123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（减免性质代码：0001092318，设定依据：《中华人民共和国增值税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35" w:name="_Toc7297"/>
      <w:bookmarkStart w:id="1236" w:name="_Toc1063"/>
      <w:bookmarkStart w:id="1237" w:name="_Toc12906"/>
      <w:r>
        <w:rPr>
          <w:rFonts w:hint="eastAsia" w:ascii="仿宋_GB2312" w:hAnsi="仿宋_GB2312" w:eastAsia="仿宋_GB2312" w:cs="仿宋_GB2312"/>
          <w:bCs/>
          <w:color w:val="auto"/>
          <w:sz w:val="32"/>
          <w:szCs w:val="32"/>
          <w:highlight w:val="none"/>
          <w:lang w:val="en-US" w:bidi="ar-SA"/>
        </w:rPr>
        <w:t>2.农民专业合作社免征增值税优惠</w:t>
      </w:r>
      <w:bookmarkEnd w:id="1235"/>
      <w:bookmarkEnd w:id="1236"/>
      <w:bookmarkEnd w:id="123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（减免性质代码：0001092311，设定依据：财政部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38" w:name="_Toc31914"/>
      <w:bookmarkStart w:id="1239" w:name="_Toc3806"/>
      <w:bookmarkStart w:id="1240" w:name="_Toc9178"/>
      <w:r>
        <w:rPr>
          <w:rFonts w:hint="eastAsia" w:ascii="仿宋_GB2312" w:hAnsi="仿宋_GB2312" w:eastAsia="仿宋_GB2312" w:cs="仿宋_GB2312"/>
          <w:bCs/>
          <w:color w:val="auto"/>
          <w:sz w:val="32"/>
          <w:szCs w:val="32"/>
          <w:highlight w:val="none"/>
          <w:lang w:val="en-US" w:bidi="ar-SA"/>
        </w:rPr>
        <w:t>3.农业生产资料免征增值税优惠</w:t>
      </w:r>
      <w:bookmarkEnd w:id="1238"/>
      <w:bookmarkEnd w:id="1239"/>
      <w:bookmarkEnd w:id="124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（减免性质代码：0001092312，设定依据：财政部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41" w:name="_Toc17373"/>
      <w:bookmarkStart w:id="1242" w:name="_Toc379"/>
      <w:bookmarkStart w:id="1243" w:name="_Toc9415"/>
      <w:r>
        <w:rPr>
          <w:rFonts w:hint="eastAsia" w:ascii="仿宋_GB2312" w:hAnsi="仿宋_GB2312" w:eastAsia="仿宋_GB2312" w:cs="仿宋_GB2312"/>
          <w:bCs/>
          <w:color w:val="auto"/>
          <w:sz w:val="32"/>
          <w:szCs w:val="32"/>
          <w:highlight w:val="none"/>
          <w:lang w:val="en-US" w:bidi="ar-SA"/>
        </w:rPr>
        <w:t>4.饲料产品免征增值税优惠</w:t>
      </w:r>
      <w:bookmarkEnd w:id="1241"/>
      <w:bookmarkEnd w:id="1242"/>
      <w:bookmarkEnd w:id="124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（减免性质代码：0001092202，设定依据：财政部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44" w:name="_Toc24798"/>
      <w:bookmarkStart w:id="1245" w:name="_Toc19546"/>
      <w:bookmarkStart w:id="1246" w:name="_Toc4036"/>
      <w:r>
        <w:rPr>
          <w:rFonts w:hint="eastAsia" w:ascii="仿宋_GB2312" w:hAnsi="仿宋_GB2312" w:eastAsia="仿宋_GB2312" w:cs="仿宋_GB2312"/>
          <w:bCs/>
          <w:color w:val="auto"/>
          <w:sz w:val="32"/>
          <w:szCs w:val="32"/>
          <w:highlight w:val="none"/>
          <w:lang w:val="en-US" w:bidi="ar-SA"/>
        </w:rPr>
        <w:t>5.有机肥免征增值税优惠</w:t>
      </w:r>
      <w:bookmarkEnd w:id="1244"/>
      <w:bookmarkEnd w:id="1245"/>
      <w:bookmarkEnd w:id="124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（减免性质代码：0001092203，设定依据：财政部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47" w:name="_Toc3731"/>
      <w:bookmarkStart w:id="1248" w:name="_Toc26832"/>
      <w:bookmarkStart w:id="1249" w:name="_Toc9747"/>
      <w:r>
        <w:rPr>
          <w:rFonts w:hint="eastAsia" w:ascii="仿宋_GB2312" w:hAnsi="仿宋_GB2312" w:eastAsia="仿宋_GB2312" w:cs="仿宋_GB2312"/>
          <w:bCs/>
          <w:color w:val="auto"/>
          <w:sz w:val="32"/>
          <w:szCs w:val="32"/>
          <w:highlight w:val="none"/>
          <w:lang w:val="en-US" w:bidi="ar-SA"/>
        </w:rPr>
        <w:t>6.滴灌带和滴灌管产品免征增值税优惠</w:t>
      </w:r>
      <w:bookmarkEnd w:id="1247"/>
      <w:bookmarkEnd w:id="1248"/>
      <w:bookmarkEnd w:id="124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（减免性质代码：0001099901，设定依据：财政部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50" w:name="_Toc16663"/>
      <w:bookmarkStart w:id="1251" w:name="_Toc19341"/>
      <w:bookmarkStart w:id="1252" w:name="_Toc17349"/>
      <w:r>
        <w:rPr>
          <w:rFonts w:hint="eastAsia" w:ascii="仿宋_GB2312" w:hAnsi="仿宋_GB2312" w:eastAsia="仿宋_GB2312" w:cs="仿宋_GB2312"/>
          <w:bCs/>
          <w:color w:val="auto"/>
          <w:sz w:val="32"/>
          <w:szCs w:val="32"/>
          <w:highlight w:val="none"/>
          <w:lang w:val="en-US" w:bidi="ar-SA"/>
        </w:rPr>
        <w:t>7.农业机耕、排灌、病虫害防治、植物保护、农牧保险以及相关技术培训业务，家禽、牲畜、水生动物的配种和疾病防治免征增值税优惠</w:t>
      </w:r>
      <w:bookmarkEnd w:id="1250"/>
      <w:bookmarkEnd w:id="1251"/>
      <w:bookmarkEnd w:id="125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（减免性质代码：0001092313，设定依据：财政部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《中华人民共和国增值税</w:t>
      </w:r>
      <w:r>
        <w:rPr>
          <w:rFonts w:hint="eastAsia" w:ascii="仿宋_GB2312" w:hAnsi="仿宋_GB2312" w:eastAsia="仿宋_GB2312" w:cs="仿宋_GB2312"/>
          <w:bCs/>
          <w:color w:val="auto"/>
          <w:sz w:val="32"/>
          <w:szCs w:val="32"/>
          <w:highlight w:val="none"/>
          <w:lang w:val="en-US" w:eastAsia="zh-CN" w:bidi="ar-SA"/>
        </w:rPr>
        <w:t>法</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53" w:name="_Toc250"/>
      <w:bookmarkStart w:id="1254" w:name="_Toc6190"/>
      <w:bookmarkStart w:id="1255" w:name="_Toc13078"/>
      <w:r>
        <w:rPr>
          <w:rFonts w:hint="eastAsia" w:ascii="仿宋_GB2312" w:hAnsi="仿宋_GB2312" w:eastAsia="仿宋_GB2312" w:cs="仿宋_GB2312"/>
          <w:bCs/>
          <w:color w:val="auto"/>
          <w:sz w:val="32"/>
          <w:szCs w:val="32"/>
          <w:highlight w:val="none"/>
          <w:lang w:val="en-US" w:bidi="ar-SA"/>
        </w:rPr>
        <w:t>8.承包地流转给农业生产者用于农业生产免征增值税优惠</w:t>
      </w:r>
      <w:bookmarkEnd w:id="1253"/>
      <w:bookmarkEnd w:id="1254"/>
      <w:bookmarkEnd w:id="125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（减免性质代码：0001092316，设定依据：财政部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56" w:name="_Toc23406"/>
      <w:bookmarkStart w:id="1257" w:name="_Toc19060"/>
      <w:bookmarkStart w:id="1258" w:name="_Toc12831"/>
      <w:r>
        <w:rPr>
          <w:rFonts w:hint="eastAsia" w:ascii="仿宋_GB2312" w:hAnsi="仿宋_GB2312" w:eastAsia="仿宋_GB2312" w:cs="仿宋_GB2312"/>
          <w:bCs/>
          <w:color w:val="auto"/>
          <w:sz w:val="32"/>
          <w:szCs w:val="32"/>
          <w:highlight w:val="none"/>
          <w:lang w:val="en-US" w:bidi="ar-SA"/>
        </w:rPr>
        <w:t>9.将土地使用权转让给农业生产者用于农业生产免征增值税</w:t>
      </w:r>
      <w:bookmarkEnd w:id="1256"/>
      <w:bookmarkEnd w:id="1257"/>
      <w:bookmarkEnd w:id="125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（减免性质代码：0001099903，设定依据：财政部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59" w:name="_Toc11125"/>
      <w:bookmarkStart w:id="1260" w:name="_Toc24305"/>
      <w:bookmarkStart w:id="1261" w:name="_Toc21563"/>
      <w:r>
        <w:rPr>
          <w:rFonts w:hint="eastAsia" w:ascii="仿宋_GB2312" w:hAnsi="仿宋_GB2312" w:eastAsia="仿宋_GB2312" w:cs="仿宋_GB2312"/>
          <w:bCs/>
          <w:color w:val="auto"/>
          <w:sz w:val="32"/>
          <w:szCs w:val="32"/>
          <w:highlight w:val="none"/>
          <w:lang w:val="en-US" w:bidi="ar-SA"/>
        </w:rPr>
        <w:t>10.将国有农用地出租给农业生产者用于农业生产，免征增值税</w:t>
      </w:r>
      <w:bookmarkEnd w:id="1259"/>
      <w:bookmarkEnd w:id="1260"/>
      <w:bookmarkEnd w:id="126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（减免性质代码：0001099904，设定依据：财政部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62" w:name="_Toc23690"/>
      <w:bookmarkStart w:id="1263" w:name="_Toc29948"/>
      <w:bookmarkStart w:id="1264" w:name="_Toc23061"/>
      <w:r>
        <w:rPr>
          <w:rFonts w:hint="eastAsia" w:ascii="仿宋_GB2312" w:hAnsi="仿宋_GB2312" w:eastAsia="仿宋_GB2312" w:cs="仿宋_GB2312"/>
          <w:bCs/>
          <w:color w:val="auto"/>
          <w:sz w:val="32"/>
          <w:szCs w:val="32"/>
          <w:highlight w:val="none"/>
          <w:lang w:val="en-US" w:eastAsia="zh-CN" w:bidi="ar-SA"/>
        </w:rPr>
        <w:t>11</w:t>
      </w:r>
      <w:r>
        <w:rPr>
          <w:rFonts w:hint="eastAsia" w:ascii="仿宋_GB2312" w:hAnsi="仿宋_GB2312" w:eastAsia="仿宋_GB2312" w:cs="仿宋_GB2312"/>
          <w:bCs/>
          <w:color w:val="auto"/>
          <w:sz w:val="32"/>
          <w:szCs w:val="32"/>
          <w:highlight w:val="none"/>
          <w:lang w:val="en-US" w:bidi="ar-SA"/>
        </w:rPr>
        <w:t>.农村饮水安全工程免征增值税优惠</w:t>
      </w:r>
      <w:bookmarkEnd w:id="1262"/>
      <w:bookmarkEnd w:id="1263"/>
      <w:bookmarkEnd w:id="126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（减免性质代码：0001092317，设定依据：财政部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default" w:ascii="仿宋_GB2312" w:hAnsi="仿宋_GB2312" w:eastAsia="仿宋_GB2312" w:cs="仿宋_GB2312"/>
          <w:bCs/>
          <w:color w:val="auto"/>
          <w:sz w:val="32"/>
          <w:szCs w:val="32"/>
          <w:highlight w:val="none"/>
          <w:lang w:val="en-US" w:eastAsia="zh-CN" w:bidi="ar-SA"/>
        </w:rPr>
      </w:pPr>
      <w:bookmarkStart w:id="1265" w:name="_Toc6389"/>
      <w:bookmarkStart w:id="1266" w:name="_Toc26567"/>
      <w:bookmarkStart w:id="1267" w:name="_Toc27795"/>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.农户小额贷款利息免征增值税优惠</w:t>
      </w:r>
      <w:bookmarkEnd w:id="1265"/>
      <w:bookmarkEnd w:id="1266"/>
      <w:bookmarkEnd w:id="126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（减免性质代码：0001041506，设定依据：财政部 税务总局公告2026年第10号、财政部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67</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68" w:name="_Toc16148"/>
      <w:bookmarkStart w:id="1269" w:name="_Toc2389"/>
      <w:bookmarkStart w:id="1270" w:name="_Toc10829"/>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.农户、小微企业等融资担保、再担保免征增值税优惠</w:t>
      </w:r>
      <w:bookmarkEnd w:id="1268"/>
      <w:bookmarkEnd w:id="1269"/>
      <w:bookmarkEnd w:id="127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（减免性质代码：0001041508、0001041509，设定依据：财政部 税务总局公告2026年第10号、财政部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18</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1271" w:name="_Toc24824"/>
      <w:bookmarkStart w:id="1272" w:name="_Toc19015"/>
      <w:bookmarkStart w:id="1273" w:name="_Toc7821"/>
      <w:r>
        <w:rPr>
          <w:rFonts w:hint="eastAsia" w:ascii="仿宋_GB2312" w:hAnsi="仿宋_GB2312" w:eastAsia="仿宋_GB2312" w:cs="仿宋_GB2312"/>
          <w:bCs/>
          <w:color w:val="auto"/>
          <w:sz w:val="32"/>
          <w:szCs w:val="32"/>
          <w:highlight w:val="none"/>
          <w:lang w:val="en-US" w:bidi="ar-SA"/>
        </w:rPr>
        <w:t>1</w:t>
      </w:r>
      <w:r>
        <w:rPr>
          <w:rFonts w:hint="eastAsia" w:ascii="仿宋_GB2312" w:hAnsi="仿宋_GB2312" w:eastAsia="仿宋_GB2312" w:cs="仿宋_GB2312"/>
          <w:bCs/>
          <w:color w:val="auto"/>
          <w:sz w:val="32"/>
          <w:szCs w:val="32"/>
          <w:highlight w:val="none"/>
          <w:lang w:val="en-US" w:eastAsia="zh-CN" w:bidi="ar-SA"/>
        </w:rPr>
        <w:t>4.经省级金融管理部门（金融办、局等）批准成立的小额贷款公司取得的农户小额贷款利息收入免征增值税优惠</w:t>
      </w:r>
      <w:bookmarkEnd w:id="1271"/>
      <w:bookmarkEnd w:id="1272"/>
      <w:bookmarkEnd w:id="1273"/>
    </w:p>
    <w:p>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（减免性质代码：0001091504，设定依据：财政部 税务总局公告2026年第10号、财政部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54</w:t>
      </w:r>
      <w:r>
        <w:rPr>
          <w:rFonts w:hint="eastAsia" w:ascii="仿宋_GB2312" w:hAnsi="仿宋_GB2312" w:eastAsia="仿宋_GB2312" w:cs="仿宋_GB2312"/>
          <w:bCs/>
          <w:color w:val="auto"/>
          <w:sz w:val="32"/>
          <w:szCs w:val="32"/>
          <w:highlight w:val="none"/>
          <w:lang w:val="en-US" w:bidi="ar-SA"/>
        </w:rPr>
        <w:t>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274" w:name="_Toc13551"/>
      <w:bookmarkStart w:id="1275" w:name="_Toc1869283115"/>
      <w:bookmarkStart w:id="1276" w:name="_Toc16623"/>
      <w:bookmarkStart w:id="1277" w:name="_Toc9187"/>
      <w:r>
        <w:rPr>
          <w:rFonts w:hint="eastAsia" w:ascii="楷体_GB2312" w:hAnsi="楷体_GB2312" w:eastAsia="楷体_GB2312" w:cs="楷体_GB2312"/>
          <w:b w:val="0"/>
          <w:bCs w:val="0"/>
          <w:color w:val="auto"/>
          <w:sz w:val="32"/>
          <w:szCs w:val="32"/>
          <w:highlight w:val="none"/>
        </w:rPr>
        <w:t>（二）企业所得税优惠</w:t>
      </w:r>
      <w:bookmarkEnd w:id="1274"/>
      <w:bookmarkEnd w:id="1275"/>
      <w:bookmarkEnd w:id="1276"/>
      <w:bookmarkEnd w:id="1277"/>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1278" w:name="_Toc28307"/>
      <w:bookmarkStart w:id="1279" w:name="_Toc3160"/>
      <w:bookmarkStart w:id="1280" w:name="_Toc8546"/>
      <w:r>
        <w:rPr>
          <w:rFonts w:hint="eastAsia" w:ascii="仿宋_GB2312" w:hAnsi="仿宋_GB2312" w:eastAsia="仿宋_GB2312" w:cs="仿宋_GB2312"/>
          <w:b w:val="0"/>
          <w:bCs/>
          <w:color w:val="auto"/>
          <w:sz w:val="32"/>
          <w:szCs w:val="32"/>
          <w:highlight w:val="none"/>
          <w:lang w:val="en-US" w:bidi="ar-SA"/>
        </w:rPr>
        <w:t>1.从事农、林、牧、渔业项目的所得减免征收企业所得税</w:t>
      </w:r>
      <w:bookmarkEnd w:id="1278"/>
      <w:bookmarkEnd w:id="1279"/>
      <w:bookmarkEnd w:id="128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（减免性质代码：0004099905，设定依据：中华人民共和国主席令第63号）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lang w:val="en-US" w:bidi="ar-SA"/>
        </w:rPr>
      </w:pPr>
      <w:bookmarkStart w:id="1281" w:name="_Toc16728"/>
      <w:bookmarkStart w:id="1282" w:name="_Toc19254"/>
      <w:bookmarkStart w:id="1283" w:name="_Toc24204"/>
      <w:r>
        <w:rPr>
          <w:rFonts w:hint="eastAsia" w:ascii="仿宋_GB2312" w:hAnsi="仿宋_GB2312" w:eastAsia="仿宋_GB2312" w:cs="仿宋_GB2312"/>
          <w:b w:val="0"/>
          <w:bCs/>
          <w:color w:val="auto"/>
          <w:sz w:val="32"/>
          <w:szCs w:val="32"/>
          <w:highlight w:val="none"/>
          <w:lang w:val="en-US" w:bidi="ar-SA"/>
        </w:rPr>
        <w:t>2.“公司加农户”经验模式从事农、林、牧、渔业生产减免企业所得税</w:t>
      </w:r>
      <w:bookmarkEnd w:id="1281"/>
      <w:bookmarkEnd w:id="1282"/>
      <w:bookmarkEnd w:id="128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 w:val="0"/>
          <w:bCs/>
          <w:color w:val="auto"/>
          <w:sz w:val="32"/>
          <w:szCs w:val="32"/>
          <w:highlight w:val="none"/>
          <w:lang w:val="en-US" w:bidi="ar-SA"/>
        </w:rPr>
      </w:pPr>
      <w:r>
        <w:rPr>
          <w:rFonts w:hint="eastAsia" w:ascii="仿宋_GB2312" w:hAnsi="仿宋_GB2312" w:eastAsia="仿宋_GB2312" w:cs="仿宋_GB2312"/>
          <w:b w:val="0"/>
          <w:bCs/>
          <w:color w:val="auto"/>
          <w:sz w:val="32"/>
          <w:szCs w:val="32"/>
          <w:highlight w:val="none"/>
          <w:lang w:val="en-US" w:bidi="ar-SA"/>
        </w:rPr>
        <w:t>（减免性质代码：0004099905</w:t>
      </w:r>
      <w:r>
        <w:rPr>
          <w:rFonts w:hint="eastAsia" w:ascii="仿宋_GB2312" w:hAnsi="仿宋_GB2312" w:eastAsia="仿宋_GB2312" w:cs="仿宋_GB2312"/>
          <w:b w:val="0"/>
          <w:bCs/>
          <w:color w:val="auto"/>
          <w:sz w:val="32"/>
          <w:szCs w:val="32"/>
          <w:highlight w:val="none"/>
          <w:lang w:val="en-US" w:eastAsia="zh-CN" w:bidi="ar-SA"/>
        </w:rPr>
        <w:t>，</w:t>
      </w:r>
      <w:r>
        <w:rPr>
          <w:rFonts w:hint="eastAsia" w:ascii="仿宋_GB2312" w:hAnsi="仿宋_GB2312" w:eastAsia="仿宋_GB2312" w:cs="仿宋_GB2312"/>
          <w:b w:val="0"/>
          <w:bCs/>
          <w:color w:val="auto"/>
          <w:sz w:val="32"/>
          <w:szCs w:val="32"/>
          <w:highlight w:val="none"/>
          <w:lang w:val="en-US" w:bidi="ar-SA"/>
        </w:rPr>
        <w:t>设定依据：国家税务总局公告2010年第2号）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84" w:name="_Toc25312"/>
      <w:bookmarkStart w:id="1285" w:name="_Toc10173"/>
      <w:bookmarkStart w:id="1286" w:name="_Toc12499"/>
      <w:r>
        <w:rPr>
          <w:rFonts w:hint="eastAsia" w:ascii="仿宋_GB2312" w:hAnsi="仿宋_GB2312" w:eastAsia="仿宋_GB2312" w:cs="仿宋_GB2312"/>
          <w:bCs/>
          <w:color w:val="auto"/>
          <w:sz w:val="32"/>
          <w:szCs w:val="32"/>
          <w:highlight w:val="none"/>
          <w:lang w:val="en-US" w:bidi="ar-SA"/>
        </w:rPr>
        <w:t>3.从事农村饮水工程新建项目投资经营的所得定期减免企业所得税</w:t>
      </w:r>
      <w:bookmarkEnd w:id="1284"/>
      <w:bookmarkEnd w:id="1285"/>
      <w:bookmarkEnd w:id="128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（减免性质代码：0004092303，设定依据：财政部 税务总局公告2019年第67号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87" w:name="_Toc10436"/>
      <w:bookmarkStart w:id="1288" w:name="_Toc13027"/>
      <w:bookmarkStart w:id="1289" w:name="_Toc14432"/>
      <w:r>
        <w:rPr>
          <w:rFonts w:hint="eastAsia" w:ascii="仿宋_GB2312" w:hAnsi="仿宋_GB2312" w:eastAsia="仿宋_GB2312" w:cs="仿宋_GB2312"/>
          <w:bCs/>
          <w:color w:val="auto"/>
          <w:sz w:val="32"/>
          <w:szCs w:val="32"/>
          <w:highlight w:val="none"/>
          <w:lang w:val="en-US" w:bidi="ar-SA"/>
        </w:rPr>
        <w:t>4.金融机构取得的涉农贷款利息收入在计算应纳税所得额时减计收入</w:t>
      </w:r>
      <w:bookmarkEnd w:id="1287"/>
      <w:bookmarkEnd w:id="1288"/>
      <w:bookmarkEnd w:id="128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（减免性质代码：0004091510，设定依据：财税〔2017〕44号、财政部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90" w:name="_Toc1828"/>
      <w:bookmarkStart w:id="1291" w:name="_Toc22610"/>
      <w:bookmarkStart w:id="1292" w:name="_Toc3734"/>
      <w:r>
        <w:rPr>
          <w:rFonts w:hint="eastAsia" w:ascii="仿宋_GB2312" w:hAnsi="仿宋_GB2312" w:eastAsia="仿宋_GB2312" w:cs="仿宋_GB2312"/>
          <w:bCs/>
          <w:color w:val="auto"/>
          <w:sz w:val="32"/>
          <w:szCs w:val="32"/>
          <w:highlight w:val="none"/>
          <w:lang w:val="en-US" w:bidi="ar-SA"/>
        </w:rPr>
        <w:t>5.保险机构取得的涉农保费收入在计算应纳税所得额时减计收入</w:t>
      </w:r>
      <w:bookmarkEnd w:id="1290"/>
      <w:bookmarkEnd w:id="1291"/>
      <w:bookmarkEnd w:id="129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（减免性质代码：0004091511，设定依据：财税〔2017〕44号、财政部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55</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293" w:name="_Toc6264"/>
      <w:bookmarkStart w:id="1294" w:name="_Toc22329"/>
      <w:bookmarkStart w:id="1295" w:name="_Toc17212"/>
      <w:r>
        <w:rPr>
          <w:rFonts w:hint="eastAsia" w:ascii="仿宋_GB2312" w:hAnsi="仿宋_GB2312" w:eastAsia="仿宋_GB2312" w:cs="仿宋_GB2312"/>
          <w:bCs/>
          <w:color w:val="auto"/>
          <w:sz w:val="32"/>
          <w:szCs w:val="32"/>
          <w:highlight w:val="none"/>
          <w:lang w:val="en-US" w:bidi="ar-SA"/>
        </w:rPr>
        <w:t>6.小额贷款公司取得的农户小额贷款利息收入在计算应纳税所得额时减计收入</w:t>
      </w:r>
      <w:bookmarkEnd w:id="1293"/>
      <w:bookmarkEnd w:id="1294"/>
      <w:bookmarkEnd w:id="129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（减免性质代码：0004091512，设定依据：财税〔2017〕48号、财政部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54</w:t>
      </w:r>
      <w:r>
        <w:rPr>
          <w:rFonts w:hint="eastAsia" w:ascii="仿宋_GB2312" w:hAnsi="仿宋_GB2312" w:eastAsia="仿宋_GB2312" w:cs="仿宋_GB2312"/>
          <w:bCs/>
          <w:color w:val="auto"/>
          <w:sz w:val="32"/>
          <w:szCs w:val="32"/>
          <w:highlight w:val="none"/>
          <w:lang w:val="en-US" w:bidi="ar-SA"/>
        </w:rPr>
        <w:t>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296" w:name="_Toc3364"/>
      <w:bookmarkStart w:id="1297" w:name="_Toc26652050"/>
      <w:bookmarkStart w:id="1298" w:name="_Toc27849"/>
      <w:bookmarkStart w:id="1299" w:name="_Toc13986"/>
      <w:r>
        <w:rPr>
          <w:rFonts w:hint="eastAsia" w:ascii="楷体_GB2312" w:hAnsi="楷体_GB2312" w:eastAsia="楷体_GB2312" w:cs="楷体_GB2312"/>
          <w:b w:val="0"/>
          <w:bCs w:val="0"/>
          <w:color w:val="auto"/>
          <w:sz w:val="32"/>
          <w:szCs w:val="32"/>
          <w:highlight w:val="none"/>
        </w:rPr>
        <w:t>（三）房产税优惠</w:t>
      </w:r>
      <w:bookmarkEnd w:id="1296"/>
      <w:bookmarkEnd w:id="1297"/>
      <w:bookmarkEnd w:id="1298"/>
      <w:bookmarkEnd w:id="1299"/>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00" w:name="_Toc18141"/>
      <w:bookmarkStart w:id="1301" w:name="_Toc3794"/>
      <w:bookmarkStart w:id="1302" w:name="_Toc28152"/>
      <w:r>
        <w:rPr>
          <w:rFonts w:hint="eastAsia" w:ascii="仿宋_GB2312" w:hAnsi="仿宋_GB2312" w:eastAsia="仿宋_GB2312" w:cs="仿宋_GB2312"/>
          <w:bCs/>
          <w:color w:val="auto"/>
          <w:sz w:val="32"/>
          <w:szCs w:val="32"/>
          <w:highlight w:val="none"/>
          <w:lang w:val="en-US" w:bidi="ar-SA"/>
        </w:rPr>
        <w:t>农村饮水工程运营管理单位房产免征房产税优惠</w:t>
      </w:r>
      <w:bookmarkEnd w:id="1300"/>
      <w:bookmarkEnd w:id="1301"/>
      <w:bookmarkEnd w:id="130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（减免性质代码：0008092303，设定依据：财政部 税务总局公告2019年第67号、财政部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303" w:name="_Toc26312"/>
      <w:bookmarkStart w:id="1304" w:name="_Toc2035043312"/>
      <w:bookmarkStart w:id="1305" w:name="_Toc31411"/>
      <w:bookmarkStart w:id="1306" w:name="_Toc29305"/>
      <w:r>
        <w:rPr>
          <w:rFonts w:hint="eastAsia" w:ascii="楷体_GB2312" w:hAnsi="楷体_GB2312" w:eastAsia="楷体_GB2312" w:cs="楷体_GB2312"/>
          <w:b w:val="0"/>
          <w:bCs w:val="0"/>
          <w:color w:val="auto"/>
          <w:sz w:val="32"/>
          <w:szCs w:val="32"/>
          <w:highlight w:val="none"/>
        </w:rPr>
        <w:t>（四）印花税优惠</w:t>
      </w:r>
      <w:bookmarkEnd w:id="1303"/>
      <w:bookmarkEnd w:id="1304"/>
      <w:bookmarkEnd w:id="1305"/>
      <w:bookmarkEnd w:id="1306"/>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1307" w:name="_Toc25518"/>
      <w:bookmarkStart w:id="1308" w:name="_Toc13851"/>
      <w:bookmarkStart w:id="1309" w:name="_Toc31685"/>
      <w:r>
        <w:rPr>
          <w:rFonts w:hint="eastAsia" w:ascii="仿宋_GB2312" w:hAnsi="仿宋_GB2312" w:eastAsia="仿宋_GB2312" w:cs="仿宋_GB2312"/>
          <w:bCs/>
          <w:color w:val="auto"/>
          <w:sz w:val="32"/>
          <w:szCs w:val="32"/>
          <w:highlight w:val="none"/>
          <w:lang w:val="en-US" w:eastAsia="zh-CN" w:bidi="ar-SA"/>
        </w:rPr>
        <w:t>1.农民、家庭农场、农民专业合作社、农村集体经济组织、村民委员会购买农业生产资料或者销售农产品书立的买卖合同免征印花税</w:t>
      </w:r>
      <w:bookmarkEnd w:id="1307"/>
      <w:bookmarkEnd w:id="1308"/>
      <w:bookmarkEnd w:id="130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（减免性质代码：0009092308，设定依据：《中华人民共和国印花税法》 中华人民共和国主席令第89号）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1310" w:name="_Toc22823"/>
      <w:bookmarkStart w:id="1311" w:name="_Toc3452"/>
      <w:bookmarkStart w:id="1312" w:name="_Toc14868"/>
      <w:r>
        <w:rPr>
          <w:rFonts w:hint="eastAsia" w:ascii="仿宋_GB2312" w:hAnsi="仿宋_GB2312" w:eastAsia="仿宋_GB2312" w:cs="仿宋_GB2312"/>
          <w:bCs/>
          <w:color w:val="auto"/>
          <w:sz w:val="32"/>
          <w:szCs w:val="32"/>
          <w:highlight w:val="none"/>
          <w:lang w:val="en-US" w:eastAsia="zh-CN" w:bidi="ar-SA"/>
        </w:rPr>
        <w:t>2.农民、家庭农场、农民专业合作社、农村集体经济组织、村民委员会购买农业生产资料或者销售农产品书立的农业保险合同免征印花税</w:t>
      </w:r>
      <w:bookmarkEnd w:id="1310"/>
      <w:bookmarkEnd w:id="1311"/>
      <w:bookmarkEnd w:id="131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zh-CN" w:eastAsia="zh-CN" w:bidi="ar-SA"/>
        </w:rPr>
      </w:pPr>
      <w:r>
        <w:rPr>
          <w:rFonts w:hint="eastAsia" w:ascii="仿宋_GB2312" w:hAnsi="仿宋_GB2312" w:eastAsia="仿宋_GB2312" w:cs="仿宋_GB2312"/>
          <w:bCs/>
          <w:color w:val="auto"/>
          <w:sz w:val="32"/>
          <w:szCs w:val="32"/>
          <w:highlight w:val="none"/>
          <w:lang w:val="en-US" w:bidi="ar-SA"/>
        </w:rPr>
        <w:t>（减免性质代码：0009092309，设定依据：《中华人民共和国印花税法》 中华人民共和国主席令第89号）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313" w:name="_Toc28127"/>
      <w:bookmarkStart w:id="1314" w:name="_Toc11378"/>
      <w:bookmarkStart w:id="1315" w:name="_Toc23902"/>
      <w:bookmarkStart w:id="1316" w:name="_Toc2045925375"/>
      <w:r>
        <w:rPr>
          <w:rFonts w:hint="eastAsia" w:ascii="楷体_GB2312" w:hAnsi="楷体_GB2312" w:eastAsia="楷体_GB2312" w:cs="楷体_GB2312"/>
          <w:b w:val="0"/>
          <w:bCs w:val="0"/>
          <w:color w:val="auto"/>
          <w:sz w:val="32"/>
          <w:szCs w:val="32"/>
          <w:highlight w:val="none"/>
        </w:rPr>
        <w:t>（五）城镇土地使用税优惠</w:t>
      </w:r>
      <w:bookmarkEnd w:id="1313"/>
      <w:bookmarkEnd w:id="1314"/>
      <w:bookmarkEnd w:id="1315"/>
      <w:bookmarkEnd w:id="1316"/>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17" w:name="_Toc7931"/>
      <w:bookmarkStart w:id="1318" w:name="_Toc15639"/>
      <w:bookmarkStart w:id="1319" w:name="_Toc26728"/>
      <w:r>
        <w:rPr>
          <w:rFonts w:hint="eastAsia" w:ascii="仿宋_GB2312" w:hAnsi="仿宋_GB2312" w:eastAsia="仿宋_GB2312" w:cs="仿宋_GB2312"/>
          <w:bCs/>
          <w:color w:val="auto"/>
          <w:sz w:val="32"/>
          <w:szCs w:val="32"/>
          <w:highlight w:val="none"/>
          <w:lang w:val="en-US" w:bidi="ar-SA"/>
        </w:rPr>
        <w:t>1.采摘观光的种植养殖土地免征城镇土地使用税优惠</w:t>
      </w:r>
      <w:bookmarkEnd w:id="1317"/>
      <w:bookmarkEnd w:id="1318"/>
      <w:bookmarkEnd w:id="131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（减免性质代码：0010129902，设定依据：财税〔2006〕186号）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20" w:name="_Toc27264"/>
      <w:bookmarkStart w:id="1321" w:name="_Toc4555"/>
      <w:bookmarkStart w:id="1322" w:name="_Toc31615"/>
      <w:r>
        <w:rPr>
          <w:rFonts w:hint="eastAsia" w:ascii="仿宋_GB2312" w:hAnsi="仿宋_GB2312" w:eastAsia="仿宋_GB2312" w:cs="仿宋_GB2312"/>
          <w:bCs/>
          <w:color w:val="auto"/>
          <w:sz w:val="32"/>
          <w:szCs w:val="32"/>
          <w:highlight w:val="none"/>
          <w:lang w:val="en-US" w:bidi="ar-SA"/>
        </w:rPr>
        <w:t>2.农村饮水工程运营管理单位自用土地免征城镇土地使用税优惠</w:t>
      </w:r>
      <w:bookmarkEnd w:id="1320"/>
      <w:bookmarkEnd w:id="1321"/>
      <w:bookmarkEnd w:id="132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（减免性质代码：0010092303，设定依据：财政部 税务总局公告2019年第67号、财政部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color w:val="auto"/>
          <w:sz w:val="32"/>
          <w:szCs w:val="32"/>
          <w:highlight w:val="none"/>
        </w:rPr>
      </w:pPr>
      <w:bookmarkStart w:id="1323" w:name="_Toc27425"/>
      <w:bookmarkStart w:id="1324" w:name="_Toc13500"/>
      <w:bookmarkStart w:id="1325" w:name="_Toc1152"/>
      <w:bookmarkStart w:id="1326" w:name="_Toc1363854769"/>
      <w:r>
        <w:rPr>
          <w:rStyle w:val="12"/>
          <w:rFonts w:hint="eastAsia" w:ascii="楷体_GB2312" w:hAnsi="楷体_GB2312" w:eastAsia="楷体_GB2312" w:cs="楷体_GB2312"/>
          <w:b w:val="0"/>
          <w:bCs/>
          <w:color w:val="auto"/>
          <w:sz w:val="32"/>
          <w:szCs w:val="32"/>
          <w:highlight w:val="none"/>
        </w:rPr>
        <w:t>（六）耕地占用税优惠</w:t>
      </w:r>
      <w:bookmarkEnd w:id="1323"/>
      <w:bookmarkEnd w:id="1324"/>
      <w:bookmarkEnd w:id="1325"/>
      <w:bookmarkEnd w:id="1326"/>
      <w:r>
        <w:rPr>
          <w:rFonts w:hint="eastAsia" w:ascii="楷体_GB2312" w:hAnsi="楷体_GB2312" w:eastAsia="楷体_GB2312" w:cs="楷体_GB2312"/>
          <w:b w:val="0"/>
          <w:bCs/>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27" w:name="_Toc17922"/>
      <w:bookmarkStart w:id="1328" w:name="_Toc15677"/>
      <w:bookmarkStart w:id="1329" w:name="_Toc19761"/>
      <w:r>
        <w:rPr>
          <w:rFonts w:hint="eastAsia" w:ascii="仿宋_GB2312" w:hAnsi="仿宋_GB2312" w:eastAsia="仿宋_GB2312" w:cs="仿宋_GB2312"/>
          <w:bCs/>
          <w:color w:val="auto"/>
          <w:sz w:val="32"/>
          <w:szCs w:val="32"/>
          <w:highlight w:val="none"/>
          <w:lang w:val="en-US" w:bidi="ar-SA"/>
        </w:rPr>
        <w:t>1.农村宅基地减征耕地占用税优惠</w:t>
      </w:r>
      <w:bookmarkEnd w:id="1327"/>
      <w:bookmarkEnd w:id="1328"/>
      <w:bookmarkEnd w:id="132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（减免性质代码：0014092302，设定依据：中华人民共和国主席令第18号）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30" w:name="_Toc9287"/>
      <w:bookmarkStart w:id="1331" w:name="_Toc4671"/>
      <w:bookmarkStart w:id="1332" w:name="_Toc12376"/>
      <w:r>
        <w:rPr>
          <w:rFonts w:hint="eastAsia" w:ascii="仿宋_GB2312" w:hAnsi="仿宋_GB2312" w:eastAsia="仿宋_GB2312" w:cs="仿宋_GB2312"/>
          <w:bCs/>
          <w:color w:val="auto"/>
          <w:sz w:val="32"/>
          <w:szCs w:val="32"/>
          <w:highlight w:val="none"/>
          <w:lang w:val="en-US" w:bidi="ar-SA"/>
        </w:rPr>
        <w:t>2.农村住房搬迁免征耕地占用税优惠</w:t>
      </w:r>
      <w:bookmarkEnd w:id="1330"/>
      <w:bookmarkEnd w:id="1331"/>
      <w:bookmarkEnd w:id="133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（减免性质代码：0014092303，设定依据：中华人民共和国主席令第18号）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333" w:name="_Toc16422"/>
      <w:bookmarkStart w:id="1334" w:name="_Toc27603"/>
      <w:bookmarkStart w:id="1335" w:name="_Toc22384"/>
      <w:bookmarkStart w:id="1336" w:name="_Toc232106522"/>
      <w:r>
        <w:rPr>
          <w:rFonts w:hint="eastAsia" w:ascii="楷体_GB2312" w:hAnsi="楷体_GB2312" w:eastAsia="楷体_GB2312" w:cs="楷体_GB2312"/>
          <w:b w:val="0"/>
          <w:bCs w:val="0"/>
          <w:color w:val="auto"/>
          <w:sz w:val="32"/>
          <w:szCs w:val="32"/>
          <w:highlight w:val="none"/>
        </w:rPr>
        <w:t>（七）契税优惠</w:t>
      </w:r>
      <w:bookmarkEnd w:id="1333"/>
      <w:bookmarkEnd w:id="1334"/>
      <w:bookmarkEnd w:id="1335"/>
      <w:bookmarkEnd w:id="1336"/>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37" w:name="_Toc25652"/>
      <w:bookmarkStart w:id="1338" w:name="_Toc6093"/>
      <w:bookmarkStart w:id="1339" w:name="_Toc17119"/>
      <w:r>
        <w:rPr>
          <w:rFonts w:hint="eastAsia" w:ascii="仿宋_GB2312" w:hAnsi="仿宋_GB2312" w:eastAsia="仿宋_GB2312" w:cs="仿宋_GB2312"/>
          <w:bCs/>
          <w:color w:val="auto"/>
          <w:sz w:val="32"/>
          <w:szCs w:val="32"/>
          <w:highlight w:val="none"/>
          <w:lang w:val="en-US" w:bidi="ar-SA"/>
        </w:rPr>
        <w:t>农村饮水工程承受土地使用权免征契税</w:t>
      </w:r>
      <w:bookmarkEnd w:id="1337"/>
      <w:bookmarkEnd w:id="1338"/>
      <w:bookmarkEnd w:id="133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（减免性质代码：0015092305，设定依据：财政部 税务总局公告2019年第67号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58</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仿宋_GB2312" w:hAnsi="仿宋_GB2312" w:eastAsia="仿宋_GB2312" w:cs="仿宋_GB2312"/>
          <w:b w:val="0"/>
          <w:bCs/>
          <w:color w:val="auto"/>
          <w:sz w:val="32"/>
          <w:szCs w:val="32"/>
          <w:highlight w:val="none"/>
          <w:lang w:val="en-US" w:bidi="ar-SA"/>
        </w:rPr>
      </w:pPr>
      <w:bookmarkStart w:id="1340" w:name="_Toc405283306"/>
      <w:r>
        <w:rPr>
          <w:rFonts w:hint="eastAsia" w:ascii="仿宋_GB2312" w:hAnsi="仿宋_GB2312" w:eastAsia="仿宋_GB2312" w:cs="仿宋_GB2312"/>
          <w:b w:val="0"/>
          <w:bCs/>
          <w:color w:val="auto"/>
          <w:sz w:val="32"/>
          <w:szCs w:val="32"/>
          <w:highlight w:val="none"/>
          <w:lang w:val="en-US" w:bidi="ar-SA"/>
        </w:rPr>
        <w:t>（</w:t>
      </w:r>
      <w:r>
        <w:rPr>
          <w:rFonts w:hint="eastAsia" w:ascii="仿宋_GB2312" w:hAnsi="仿宋_GB2312" w:eastAsia="仿宋_GB2312" w:cs="仿宋_GB2312"/>
          <w:b w:val="0"/>
          <w:bCs/>
          <w:color w:val="auto"/>
          <w:sz w:val="32"/>
          <w:szCs w:val="32"/>
          <w:highlight w:val="none"/>
          <w:lang w:val="en-US" w:eastAsia="zh-CN" w:bidi="ar-SA"/>
        </w:rPr>
        <w:t>八</w:t>
      </w:r>
      <w:r>
        <w:rPr>
          <w:rFonts w:hint="eastAsia" w:ascii="仿宋_GB2312" w:hAnsi="仿宋_GB2312" w:eastAsia="仿宋_GB2312" w:cs="仿宋_GB2312"/>
          <w:b w:val="0"/>
          <w:bCs/>
          <w:color w:val="auto"/>
          <w:sz w:val="32"/>
          <w:szCs w:val="32"/>
          <w:highlight w:val="none"/>
          <w:lang w:val="en-US" w:bidi="ar-SA"/>
        </w:rPr>
        <w:t>）</w:t>
      </w:r>
      <w:r>
        <w:rPr>
          <w:rFonts w:hint="eastAsia" w:ascii="仿宋_GB2312" w:hAnsi="仿宋_GB2312" w:eastAsia="仿宋_GB2312" w:cs="仿宋_GB2312"/>
          <w:b w:val="0"/>
          <w:bCs/>
          <w:color w:val="auto"/>
          <w:sz w:val="32"/>
          <w:szCs w:val="32"/>
          <w:highlight w:val="none"/>
          <w:lang w:val="en-US" w:eastAsia="zh-CN" w:bidi="ar-SA"/>
        </w:rPr>
        <w:t>土地增值税</w:t>
      </w:r>
      <w:r>
        <w:rPr>
          <w:rFonts w:hint="eastAsia" w:ascii="仿宋_GB2312" w:hAnsi="仿宋_GB2312" w:eastAsia="仿宋_GB2312" w:cs="仿宋_GB2312"/>
          <w:b w:val="0"/>
          <w:bCs/>
          <w:color w:val="auto"/>
          <w:sz w:val="32"/>
          <w:szCs w:val="32"/>
          <w:highlight w:val="none"/>
          <w:lang w:val="en-US" w:bidi="ar-SA"/>
        </w:rPr>
        <w:t>优惠</w:t>
      </w:r>
      <w:bookmarkEnd w:id="1340"/>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 w:val="0"/>
          <w:bCs/>
          <w:color w:val="auto"/>
          <w:sz w:val="32"/>
          <w:szCs w:val="32"/>
          <w:highlight w:val="none"/>
          <w:shd w:val="clear" w:color="auto" w:fill="auto"/>
          <w:lang w:val="en-US" w:bidi="ar-SA"/>
        </w:rPr>
      </w:pPr>
      <w:r>
        <w:rPr>
          <w:rFonts w:hint="eastAsia" w:ascii="仿宋_GB2312" w:hAnsi="仿宋_GB2312" w:eastAsia="仿宋_GB2312" w:cs="仿宋_GB2312"/>
          <w:b w:val="0"/>
          <w:bCs/>
          <w:color w:val="auto"/>
          <w:sz w:val="32"/>
          <w:szCs w:val="32"/>
          <w:highlight w:val="none"/>
          <w:shd w:val="clear" w:color="auto" w:fill="auto"/>
          <w:lang w:val="en-US" w:bidi="ar-SA"/>
        </w:rPr>
        <w:t>国有土地使用权、地上的建筑物及其附着物转移、变更到农村集体经济组织名下暂不征收土地增值税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 w:val="0"/>
          <w:bCs/>
          <w:color w:val="auto"/>
          <w:sz w:val="32"/>
          <w:szCs w:val="32"/>
          <w:highlight w:val="none"/>
          <w:shd w:val="clear" w:color="auto" w:fill="auto"/>
          <w:lang w:val="en-US" w:eastAsia="zh-CN" w:bidi="ar-SA"/>
        </w:rPr>
      </w:pPr>
      <w:r>
        <w:rPr>
          <w:rFonts w:hint="eastAsia" w:ascii="仿宋_GB2312" w:hAnsi="仿宋_GB2312" w:eastAsia="仿宋_GB2312" w:cs="仿宋_GB2312"/>
          <w:b w:val="0"/>
          <w:bCs/>
          <w:color w:val="auto"/>
          <w:sz w:val="32"/>
          <w:szCs w:val="32"/>
          <w:highlight w:val="none"/>
          <w:shd w:val="clear" w:color="auto" w:fill="auto"/>
          <w:lang w:val="en-US" w:bidi="ar-SA"/>
        </w:rPr>
        <w:t>（设定依据：财政部 税务总局公告2024年第3号）</w:t>
      </w:r>
    </w:p>
    <w:p>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eastAsia="zh-CN" w:bidi="ar-SA"/>
        </w:rPr>
      </w:pPr>
      <w:bookmarkStart w:id="1341" w:name="_Toc9203"/>
      <w:bookmarkStart w:id="1342" w:name="_Toc10279"/>
      <w:bookmarkStart w:id="1343" w:name="_Toc23050"/>
      <w:bookmarkStart w:id="1344" w:name="_Toc15094"/>
      <w:bookmarkStart w:id="1345" w:name="_Toc15864"/>
      <w:bookmarkStart w:id="1346" w:name="_Toc7127"/>
      <w:bookmarkStart w:id="1347" w:name="_Toc11701"/>
      <w:bookmarkStart w:id="1348" w:name="_Toc5500"/>
      <w:r>
        <w:rPr>
          <w:rFonts w:hint="eastAsia" w:ascii="仿宋_GB2312" w:hAnsi="仿宋_GB2312" w:eastAsia="仿宋_GB2312" w:cs="仿宋_GB2312"/>
          <w:bCs/>
          <w:color w:val="auto"/>
          <w:sz w:val="32"/>
          <w:szCs w:val="32"/>
          <w:highlight w:val="none"/>
          <w:lang w:val="en-US" w:eastAsia="zh-CN" w:bidi="ar-SA"/>
        </w:rPr>
        <w:t xml:space="preserve">    </w:t>
      </w:r>
    </w:p>
    <w:p>
      <w:pPr>
        <w:pStyle w:val="2"/>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jc w:val="both"/>
        <w:textAlignment w:val="auto"/>
        <w:outlineLvl w:val="0"/>
        <w:rPr>
          <w:rFonts w:hint="eastAsia" w:ascii="仿宋_GB2312" w:hAnsi="仿宋_GB2312" w:eastAsia="黑体" w:cs="仿宋_GB2312"/>
          <w:color w:val="auto"/>
          <w:sz w:val="32"/>
          <w:szCs w:val="32"/>
          <w:highlight w:val="none"/>
          <w:lang w:eastAsia="zh-CN"/>
        </w:rPr>
      </w:pPr>
      <w:r>
        <w:rPr>
          <w:rFonts w:hint="eastAsia" w:ascii="仿宋_GB2312" w:hAnsi="仿宋_GB2312" w:eastAsia="仿宋_GB2312" w:cs="仿宋_GB2312"/>
          <w:bCs/>
          <w:color w:val="auto"/>
          <w:sz w:val="32"/>
          <w:szCs w:val="32"/>
          <w:highlight w:val="none"/>
          <w:lang w:val="en-US" w:eastAsia="zh-CN" w:bidi="ar-SA"/>
        </w:rPr>
        <w:br w:type="page"/>
      </w:r>
      <w:bookmarkStart w:id="1349" w:name="_Toc686961834"/>
      <w:r>
        <w:rPr>
          <w:rFonts w:hint="eastAsia" w:ascii="黑体" w:hAnsi="黑体" w:eastAsia="黑体" w:cs="黑体"/>
          <w:b w:val="0"/>
          <w:bCs w:val="0"/>
          <w:color w:val="auto"/>
          <w:sz w:val="32"/>
          <w:szCs w:val="32"/>
          <w:highlight w:val="none"/>
          <w:lang w:eastAsia="zh-CN"/>
        </w:rPr>
        <w:t>九</w:t>
      </w:r>
      <w:r>
        <w:rPr>
          <w:rFonts w:hint="eastAsia" w:ascii="黑体" w:hAnsi="黑体" w:eastAsia="黑体" w:cs="黑体"/>
          <w:b w:val="0"/>
          <w:bCs w:val="0"/>
          <w:color w:val="auto"/>
          <w:sz w:val="32"/>
          <w:szCs w:val="32"/>
          <w:highlight w:val="none"/>
        </w:rPr>
        <w:t>、支持绿色发展战略</w:t>
      </w:r>
      <w:bookmarkEnd w:id="1341"/>
      <w:bookmarkEnd w:id="1342"/>
      <w:bookmarkEnd w:id="1343"/>
      <w:bookmarkEnd w:id="1344"/>
      <w:bookmarkEnd w:id="1345"/>
      <w:bookmarkEnd w:id="1346"/>
      <w:bookmarkEnd w:id="1347"/>
      <w:bookmarkEnd w:id="1348"/>
      <w:r>
        <w:rPr>
          <w:rFonts w:hint="eastAsia" w:ascii="黑体" w:hAnsi="黑体" w:eastAsia="黑体" w:cs="黑体"/>
          <w:b w:val="0"/>
          <w:bCs w:val="0"/>
          <w:color w:val="auto"/>
          <w:sz w:val="32"/>
          <w:szCs w:val="32"/>
          <w:highlight w:val="none"/>
          <w:lang w:eastAsia="zh-CN"/>
        </w:rPr>
        <w:t>（</w:t>
      </w:r>
      <w:r>
        <w:rPr>
          <w:rFonts w:hint="eastAsia" w:ascii="黑体" w:hAnsi="黑体" w:eastAsia="黑体" w:cs="黑体"/>
          <w:b w:val="0"/>
          <w:bCs w:val="0"/>
          <w:color w:val="auto"/>
          <w:sz w:val="32"/>
          <w:szCs w:val="32"/>
          <w:highlight w:val="none"/>
          <w:lang w:val="en-US" w:eastAsia="zh-CN"/>
        </w:rPr>
        <w:t>42项</w:t>
      </w:r>
      <w:r>
        <w:rPr>
          <w:rFonts w:hint="eastAsia" w:ascii="黑体" w:hAnsi="黑体" w:eastAsia="黑体" w:cs="黑体"/>
          <w:b w:val="0"/>
          <w:bCs w:val="0"/>
          <w:color w:val="auto"/>
          <w:sz w:val="32"/>
          <w:szCs w:val="32"/>
          <w:highlight w:val="none"/>
          <w:lang w:eastAsia="zh-CN"/>
        </w:rPr>
        <w:t>）</w:t>
      </w:r>
      <w:bookmarkEnd w:id="1349"/>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350" w:name="_Toc15646"/>
      <w:bookmarkStart w:id="1351" w:name="_Toc1923832095"/>
      <w:bookmarkStart w:id="1352" w:name="_Toc6712"/>
      <w:bookmarkStart w:id="1353" w:name="_Toc6709"/>
      <w:r>
        <w:rPr>
          <w:rFonts w:hint="eastAsia" w:ascii="楷体_GB2312" w:hAnsi="楷体_GB2312" w:eastAsia="楷体_GB2312" w:cs="楷体_GB2312"/>
          <w:b w:val="0"/>
          <w:bCs w:val="0"/>
          <w:color w:val="auto"/>
          <w:sz w:val="32"/>
          <w:szCs w:val="32"/>
          <w:highlight w:val="none"/>
        </w:rPr>
        <w:t>（一）消费税优惠</w:t>
      </w:r>
      <w:bookmarkEnd w:id="1350"/>
      <w:bookmarkEnd w:id="1351"/>
      <w:bookmarkEnd w:id="1352"/>
      <w:bookmarkEnd w:id="1353"/>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54" w:name="_Toc5836"/>
      <w:bookmarkStart w:id="1355" w:name="_Toc15673"/>
      <w:bookmarkStart w:id="1356" w:name="_Toc13417"/>
      <w:r>
        <w:rPr>
          <w:rFonts w:hint="eastAsia" w:ascii="仿宋_GB2312" w:hAnsi="仿宋_GB2312" w:eastAsia="仿宋_GB2312" w:cs="仿宋_GB2312"/>
          <w:bCs/>
          <w:color w:val="auto"/>
          <w:sz w:val="32"/>
          <w:szCs w:val="32"/>
          <w:highlight w:val="none"/>
          <w:lang w:val="en-US" w:bidi="ar-SA"/>
        </w:rPr>
        <w:t>1.节能环保电池免税</w:t>
      </w:r>
      <w:bookmarkEnd w:id="1354"/>
      <w:bookmarkEnd w:id="1355"/>
      <w:bookmarkEnd w:id="135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（减免性质代码：0002061003，设定依据：财税〔2015〕16号）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57" w:name="_Toc21316"/>
      <w:bookmarkStart w:id="1358" w:name="_Toc3074"/>
      <w:bookmarkStart w:id="1359" w:name="_Toc17187"/>
      <w:r>
        <w:rPr>
          <w:rFonts w:hint="eastAsia" w:ascii="仿宋_GB2312" w:hAnsi="仿宋_GB2312" w:eastAsia="仿宋_GB2312" w:cs="仿宋_GB2312"/>
          <w:bCs/>
          <w:color w:val="auto"/>
          <w:sz w:val="32"/>
          <w:szCs w:val="32"/>
          <w:highlight w:val="none"/>
          <w:lang w:val="en-US" w:bidi="ar-SA"/>
        </w:rPr>
        <w:t>2.节能环保涂料免税</w:t>
      </w:r>
      <w:bookmarkEnd w:id="1357"/>
      <w:bookmarkEnd w:id="1358"/>
      <w:bookmarkEnd w:id="135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（减免性质代码：0002061004，设定依据：财税〔2015〕16号）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60" w:name="_Toc410"/>
      <w:bookmarkStart w:id="1361" w:name="_Toc32687"/>
      <w:bookmarkStart w:id="1362" w:name="_Toc24216"/>
      <w:r>
        <w:rPr>
          <w:rFonts w:hint="eastAsia" w:ascii="仿宋_GB2312" w:hAnsi="仿宋_GB2312" w:eastAsia="仿宋_GB2312" w:cs="仿宋_GB2312"/>
          <w:bCs/>
          <w:color w:val="auto"/>
          <w:sz w:val="32"/>
          <w:szCs w:val="32"/>
          <w:highlight w:val="none"/>
          <w:lang w:val="en-US" w:bidi="ar-SA"/>
        </w:rPr>
        <w:t>3.废动植物油生产纯生物柴油免税</w:t>
      </w:r>
      <w:bookmarkEnd w:id="1360"/>
      <w:bookmarkEnd w:id="1361"/>
      <w:bookmarkEnd w:id="136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（减免性质代码：0002064001，设定依据：财税〔2010〕118号）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63" w:name="_Toc23018"/>
      <w:bookmarkStart w:id="1364" w:name="_Toc7843"/>
      <w:bookmarkStart w:id="1365" w:name="_Toc22202"/>
      <w:r>
        <w:rPr>
          <w:rFonts w:hint="eastAsia" w:ascii="仿宋_GB2312" w:hAnsi="仿宋_GB2312" w:eastAsia="仿宋_GB2312" w:cs="仿宋_GB2312"/>
          <w:bCs/>
          <w:color w:val="auto"/>
          <w:sz w:val="32"/>
          <w:szCs w:val="32"/>
          <w:highlight w:val="none"/>
          <w:lang w:val="en-US" w:bidi="ar-SA"/>
        </w:rPr>
        <w:t>4.用废矿物油生产的工业油料免税</w:t>
      </w:r>
      <w:bookmarkEnd w:id="1363"/>
      <w:bookmarkEnd w:id="1364"/>
      <w:bookmarkEnd w:id="136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（减免性质代码：0002064005，设定依据：财政部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69</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66" w:name="_Toc19201"/>
      <w:bookmarkStart w:id="1367" w:name="_Toc8967"/>
      <w:bookmarkStart w:id="1368" w:name="_Toc32115"/>
      <w:r>
        <w:rPr>
          <w:rFonts w:hint="eastAsia" w:ascii="仿宋_GB2312" w:hAnsi="仿宋_GB2312" w:eastAsia="仿宋_GB2312" w:cs="仿宋_GB2312"/>
          <w:bCs/>
          <w:color w:val="auto"/>
          <w:sz w:val="32"/>
          <w:szCs w:val="32"/>
          <w:highlight w:val="none"/>
          <w:lang w:val="en-US" w:bidi="ar-SA"/>
        </w:rPr>
        <w:t>5.生产成品油过程中消耗的自产成品油部分免税</w:t>
      </w:r>
      <w:bookmarkEnd w:id="1366"/>
      <w:bookmarkEnd w:id="1367"/>
      <w:bookmarkEnd w:id="136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（减免性质代码：0002125204，设定依据：财税〔2010〕98号）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69" w:name="_Toc18970"/>
      <w:bookmarkStart w:id="1370" w:name="_Toc25495"/>
      <w:bookmarkStart w:id="1371" w:name="_Toc17551"/>
      <w:r>
        <w:rPr>
          <w:rFonts w:hint="eastAsia" w:ascii="仿宋_GB2312" w:hAnsi="仿宋_GB2312" w:eastAsia="仿宋_GB2312" w:cs="仿宋_GB2312"/>
          <w:bCs/>
          <w:color w:val="auto"/>
          <w:sz w:val="32"/>
          <w:szCs w:val="32"/>
          <w:highlight w:val="none"/>
          <w:lang w:val="en-US" w:bidi="ar-SA"/>
        </w:rPr>
        <w:t>6.自产石脑油、燃料油生产乙烯、芳烃产品免税</w:t>
      </w:r>
      <w:bookmarkEnd w:id="1369"/>
      <w:bookmarkEnd w:id="1370"/>
      <w:bookmarkEnd w:id="137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（减免性质代码：0002125205，设定依据：财税〔2011〕87号）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72" w:name="_Toc20554"/>
      <w:bookmarkStart w:id="1373" w:name="_Toc22338"/>
      <w:bookmarkStart w:id="1374" w:name="_Toc5270"/>
      <w:r>
        <w:rPr>
          <w:rFonts w:hint="eastAsia" w:ascii="仿宋_GB2312" w:hAnsi="仿宋_GB2312" w:eastAsia="仿宋_GB2312" w:cs="仿宋_GB2312"/>
          <w:bCs/>
          <w:color w:val="auto"/>
          <w:sz w:val="32"/>
          <w:szCs w:val="32"/>
          <w:highlight w:val="none"/>
          <w:lang w:val="en-US" w:bidi="ar-SA"/>
        </w:rPr>
        <w:t>7.用已税汽油生产的乙醇汽油免税</w:t>
      </w:r>
      <w:bookmarkEnd w:id="1372"/>
      <w:bookmarkEnd w:id="1373"/>
      <w:bookmarkEnd w:id="137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（减免性质代码：0002125207，设定依据：财税〔2008〕168号）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375" w:name="_Toc10987"/>
      <w:bookmarkStart w:id="1376" w:name="_Toc9938"/>
      <w:bookmarkStart w:id="1377" w:name="_Toc253828107"/>
      <w:bookmarkStart w:id="1378" w:name="_Toc24895"/>
      <w:r>
        <w:rPr>
          <w:rFonts w:hint="eastAsia" w:ascii="楷体_GB2312" w:hAnsi="楷体_GB2312" w:eastAsia="楷体_GB2312" w:cs="楷体_GB2312"/>
          <w:b w:val="0"/>
          <w:bCs w:val="0"/>
          <w:color w:val="auto"/>
          <w:sz w:val="32"/>
          <w:szCs w:val="32"/>
          <w:highlight w:val="none"/>
        </w:rPr>
        <w:t>（二）企业所得税优惠</w:t>
      </w:r>
      <w:bookmarkEnd w:id="1375"/>
      <w:bookmarkEnd w:id="1376"/>
      <w:bookmarkEnd w:id="1377"/>
      <w:bookmarkEnd w:id="1378"/>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79" w:name="_Toc12068"/>
      <w:bookmarkStart w:id="1380" w:name="_Toc32408"/>
      <w:bookmarkStart w:id="1381" w:name="_Toc5635"/>
      <w:r>
        <w:rPr>
          <w:rFonts w:hint="eastAsia" w:ascii="仿宋_GB2312" w:hAnsi="仿宋_GB2312" w:eastAsia="仿宋_GB2312" w:cs="仿宋_GB2312"/>
          <w:bCs/>
          <w:color w:val="auto"/>
          <w:sz w:val="32"/>
          <w:szCs w:val="32"/>
          <w:highlight w:val="none"/>
          <w:lang w:val="en-US" w:bidi="ar-SA"/>
        </w:rPr>
        <w:t>1.中国清洁发展机制基金取得的收入免征企业所得税</w:t>
      </w:r>
      <w:bookmarkEnd w:id="1379"/>
      <w:bookmarkEnd w:id="1380"/>
      <w:bookmarkEnd w:id="138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（减免性质代码：0004061002，设定依据：财税〔2009〕30号）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82" w:name="_Toc4163"/>
      <w:bookmarkStart w:id="1383" w:name="_Toc17226"/>
      <w:bookmarkStart w:id="1384" w:name="_Toc17789"/>
      <w:r>
        <w:rPr>
          <w:rFonts w:hint="eastAsia" w:ascii="仿宋_GB2312" w:hAnsi="仿宋_GB2312" w:eastAsia="仿宋_GB2312" w:cs="仿宋_GB2312"/>
          <w:bCs/>
          <w:color w:val="auto"/>
          <w:sz w:val="32"/>
          <w:szCs w:val="32"/>
          <w:highlight w:val="none"/>
          <w:lang w:val="en-US" w:bidi="ar-SA"/>
        </w:rPr>
        <w:t>2.从事符合条件的环境保护、节能节水项目的所得定期减免企业所得税</w:t>
      </w:r>
      <w:bookmarkEnd w:id="1382"/>
      <w:bookmarkEnd w:id="1383"/>
      <w:bookmarkEnd w:id="138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（减免性质代码：0004061004，设定依据：中华人民共和国主席令第63号）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85" w:name="_Toc10622"/>
      <w:bookmarkStart w:id="1386" w:name="_Toc2325"/>
      <w:bookmarkStart w:id="1387" w:name="_Toc22832"/>
      <w:r>
        <w:rPr>
          <w:rFonts w:hint="eastAsia" w:ascii="仿宋_GB2312" w:hAnsi="仿宋_GB2312" w:eastAsia="仿宋_GB2312" w:cs="仿宋_GB2312"/>
          <w:bCs/>
          <w:color w:val="auto"/>
          <w:sz w:val="32"/>
          <w:szCs w:val="32"/>
          <w:highlight w:val="none"/>
          <w:lang w:val="en-US" w:bidi="ar-SA"/>
        </w:rPr>
        <w:t>3.实施清洁发展机制项目的所得定期减免企业所得税</w:t>
      </w:r>
      <w:bookmarkEnd w:id="1385"/>
      <w:bookmarkEnd w:id="1386"/>
      <w:bookmarkEnd w:id="138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（减免性质代码：0004061008，设定依据：财税〔2009〕30号）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88" w:name="_Toc17136"/>
      <w:bookmarkStart w:id="1389" w:name="_Toc21857"/>
      <w:bookmarkStart w:id="1390" w:name="_Toc27437"/>
      <w:r>
        <w:rPr>
          <w:rFonts w:hint="eastAsia" w:ascii="仿宋_GB2312" w:hAnsi="仿宋_GB2312" w:eastAsia="仿宋_GB2312" w:cs="仿宋_GB2312"/>
          <w:bCs/>
          <w:color w:val="auto"/>
          <w:sz w:val="32"/>
          <w:szCs w:val="32"/>
          <w:highlight w:val="none"/>
          <w:lang w:val="en-US" w:bidi="ar-SA"/>
        </w:rPr>
        <w:t>4.购置用于环境保护、节能节水、安全生产等专用设备的投资额按一定比例实行税额抵免</w:t>
      </w:r>
      <w:bookmarkEnd w:id="1388"/>
      <w:bookmarkEnd w:id="1389"/>
      <w:bookmarkEnd w:id="139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（减免性质代码：0004061009，设定依据：中华人民共和国主席令第63号）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91" w:name="_Toc32216"/>
      <w:bookmarkStart w:id="1392" w:name="_Toc22055"/>
      <w:bookmarkStart w:id="1393" w:name="_Toc10651"/>
      <w:r>
        <w:rPr>
          <w:rFonts w:hint="eastAsia" w:ascii="仿宋_GB2312" w:hAnsi="仿宋_GB2312" w:eastAsia="仿宋_GB2312" w:cs="仿宋_GB2312"/>
          <w:bCs/>
          <w:color w:val="auto"/>
          <w:sz w:val="32"/>
          <w:szCs w:val="32"/>
          <w:highlight w:val="none"/>
          <w:lang w:val="en-US" w:bidi="ar-SA"/>
        </w:rPr>
        <w:t>5.从事污染防治的第三方企业减按15%的税率征收企业所得税</w:t>
      </w:r>
      <w:bookmarkEnd w:id="1391"/>
      <w:bookmarkEnd w:id="1392"/>
      <w:bookmarkEnd w:id="139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（减免性质代码：0004061010，设定依据：财政部 税务总局 国家发展改革委 生态环境部公告2019年第60号、</w:t>
      </w:r>
      <w:r>
        <w:rPr>
          <w:rFonts w:hint="eastAsia" w:ascii="仿宋_GB2312" w:hAnsi="仿宋_GB2312" w:eastAsia="仿宋_GB2312" w:cs="仿宋_GB2312"/>
          <w:b w:val="0"/>
          <w:bCs/>
          <w:i w:val="0"/>
          <w:caps w:val="0"/>
          <w:color w:val="auto"/>
          <w:spacing w:val="0"/>
          <w:kern w:val="0"/>
          <w:sz w:val="32"/>
          <w:szCs w:val="32"/>
          <w:highlight w:val="none"/>
          <w:u w:val="none"/>
          <w:lang w:val="en-US" w:eastAsia="zh-CN" w:bidi="ar-SA"/>
        </w:rPr>
        <w:t>财政部 税务总局 国家发展改革委 生态环境部公告2023年第38号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94" w:name="_Toc18042"/>
      <w:bookmarkStart w:id="1395" w:name="_Toc26092"/>
      <w:bookmarkStart w:id="1396" w:name="_Toc13604"/>
      <w:r>
        <w:rPr>
          <w:rFonts w:hint="eastAsia" w:ascii="仿宋_GB2312" w:hAnsi="仿宋_GB2312" w:eastAsia="仿宋_GB2312" w:cs="仿宋_GB2312"/>
          <w:bCs/>
          <w:color w:val="auto"/>
          <w:sz w:val="32"/>
          <w:szCs w:val="32"/>
          <w:highlight w:val="none"/>
          <w:lang w:val="en-US" w:bidi="ar-SA"/>
        </w:rPr>
        <w:t>6.符合条件的节能服务公司实施合同能源管理项目的所得定期减免征收企业所得税</w:t>
      </w:r>
      <w:bookmarkEnd w:id="1394"/>
      <w:bookmarkEnd w:id="1395"/>
      <w:bookmarkEnd w:id="139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（减免性质代码：0004064001，设定依据：财税〔2010〕110号）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397" w:name="_Toc13032"/>
      <w:bookmarkStart w:id="1398" w:name="_Toc1899"/>
      <w:bookmarkStart w:id="1399" w:name="_Toc27957"/>
      <w:r>
        <w:rPr>
          <w:rFonts w:hint="eastAsia" w:ascii="仿宋_GB2312" w:hAnsi="仿宋_GB2312" w:eastAsia="仿宋_GB2312" w:cs="仿宋_GB2312"/>
          <w:bCs/>
          <w:color w:val="auto"/>
          <w:sz w:val="32"/>
          <w:szCs w:val="32"/>
          <w:highlight w:val="none"/>
          <w:lang w:val="en-US" w:bidi="ar-SA"/>
        </w:rPr>
        <w:t>7.综合利用资源生产产品取得的收入在计算应纳税所得额时减计收入</w:t>
      </w:r>
      <w:bookmarkEnd w:id="1397"/>
      <w:bookmarkEnd w:id="1398"/>
      <w:bookmarkEnd w:id="139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（减免性质代码：0004064005，设定依据：中华人民共和国主席令第63号）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8.</w:t>
      </w:r>
      <w:r>
        <w:rPr>
          <w:rFonts w:hint="eastAsia" w:ascii="仿宋_GB2312" w:hAnsi="仿宋_GB2312" w:eastAsia="仿宋_GB2312" w:cs="仿宋_GB2312"/>
          <w:b w:val="0"/>
          <w:bCs/>
          <w:color w:val="auto"/>
          <w:sz w:val="32"/>
          <w:szCs w:val="32"/>
          <w:highlight w:val="none"/>
          <w:lang w:val="en-US" w:bidi="ar-SA"/>
        </w:rPr>
        <w:t>购置用于</w:t>
      </w:r>
      <w:r>
        <w:rPr>
          <w:rFonts w:hint="eastAsia" w:ascii="仿宋_GB2312" w:hAnsi="仿宋_GB2312" w:eastAsia="仿宋_GB2312" w:cs="仿宋_GB2312"/>
          <w:b w:val="0"/>
          <w:bCs/>
          <w:color w:val="auto"/>
          <w:sz w:val="32"/>
          <w:szCs w:val="32"/>
          <w:highlight w:val="none"/>
          <w:lang w:val="en-US" w:eastAsia="zh-CN" w:bidi="ar-SA"/>
        </w:rPr>
        <w:t>数字化、智能化改造</w:t>
      </w:r>
      <w:r>
        <w:rPr>
          <w:rFonts w:hint="eastAsia" w:ascii="仿宋_GB2312" w:hAnsi="仿宋_GB2312" w:eastAsia="仿宋_GB2312" w:cs="仿宋_GB2312"/>
          <w:b w:val="0"/>
          <w:bCs/>
          <w:color w:val="auto"/>
          <w:sz w:val="32"/>
          <w:szCs w:val="32"/>
          <w:highlight w:val="none"/>
          <w:lang w:val="en-US" w:bidi="ar-SA"/>
        </w:rPr>
        <w:t>等专用设备的投资额按一定比例实行税额抵免</w:t>
      </w:r>
      <w:r>
        <w:rPr>
          <w:rFonts w:hint="eastAsia" w:ascii="仿宋_GB2312" w:hAnsi="仿宋_GB2312" w:eastAsia="仿宋_GB2312" w:cs="仿宋_GB2312"/>
          <w:b w:val="0"/>
          <w:bCs/>
          <w:color w:val="auto"/>
          <w:sz w:val="32"/>
          <w:szCs w:val="32"/>
          <w:highlight w:val="none"/>
          <w:lang w:val="en-US" w:eastAsia="zh-CN" w:bidi="ar-SA"/>
        </w:rPr>
        <w:t>。</w:t>
      </w:r>
    </w:p>
    <w:p>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rPr>
          <w:rFonts w:hint="eastAsia"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bidi="ar-SA"/>
        </w:rPr>
        <w:t>（设定依据：</w:t>
      </w:r>
      <w:r>
        <w:rPr>
          <w:rFonts w:hint="eastAsia" w:ascii="仿宋_GB2312" w:hAnsi="仿宋_GB2312" w:eastAsia="仿宋_GB2312" w:cs="仿宋_GB2312"/>
          <w:b w:val="0"/>
          <w:bCs/>
          <w:color w:val="auto"/>
          <w:sz w:val="32"/>
          <w:szCs w:val="32"/>
          <w:highlight w:val="none"/>
          <w:lang w:val="en-US" w:eastAsia="zh-CN" w:bidi="ar-SA"/>
        </w:rPr>
        <w:t>财政部 税务总局公告2024年第9号</w:t>
      </w:r>
      <w:r>
        <w:rPr>
          <w:rFonts w:hint="eastAsia" w:ascii="仿宋_GB2312" w:hAnsi="仿宋_GB2312" w:eastAsia="仿宋_GB2312" w:cs="仿宋_GB2312"/>
          <w:b w:val="0"/>
          <w:bCs/>
          <w:color w:val="auto"/>
          <w:sz w:val="32"/>
          <w:szCs w:val="32"/>
          <w:highlight w:val="none"/>
          <w:lang w:val="en-US" w:bidi="ar-SA"/>
        </w:rPr>
        <w:t>）</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00" w:name="_Toc31102"/>
      <w:bookmarkStart w:id="1401" w:name="_Toc1739832024"/>
      <w:bookmarkStart w:id="1402" w:name="_Toc31639"/>
      <w:bookmarkStart w:id="1403" w:name="_Toc4445"/>
      <w:r>
        <w:rPr>
          <w:rFonts w:hint="eastAsia" w:ascii="楷体_GB2312" w:hAnsi="楷体_GB2312" w:eastAsia="楷体_GB2312" w:cs="楷体_GB2312"/>
          <w:b w:val="0"/>
          <w:bCs w:val="0"/>
          <w:color w:val="auto"/>
          <w:sz w:val="32"/>
          <w:szCs w:val="32"/>
          <w:highlight w:val="none"/>
        </w:rPr>
        <w:t>（三）资源税优惠</w:t>
      </w:r>
      <w:bookmarkEnd w:id="1400"/>
      <w:bookmarkEnd w:id="1401"/>
      <w:bookmarkEnd w:id="1402"/>
      <w:bookmarkEnd w:id="1403"/>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04" w:name="_Toc23652"/>
      <w:bookmarkStart w:id="1405" w:name="_Toc5315"/>
      <w:bookmarkStart w:id="1406" w:name="_Toc4838"/>
      <w:r>
        <w:rPr>
          <w:rFonts w:hint="eastAsia" w:ascii="仿宋_GB2312" w:hAnsi="仿宋_GB2312" w:eastAsia="仿宋_GB2312" w:cs="仿宋_GB2312"/>
          <w:bCs/>
          <w:color w:val="auto"/>
          <w:sz w:val="32"/>
          <w:szCs w:val="32"/>
          <w:highlight w:val="none"/>
          <w:lang w:val="en-US" w:bidi="ar-SA"/>
        </w:rPr>
        <w:t>1.意外事故或者自然灾害等原因遭受重大损失减免资源税</w:t>
      </w:r>
      <w:bookmarkEnd w:id="1404"/>
      <w:bookmarkEnd w:id="1405"/>
      <w:bookmarkEnd w:id="140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（减免性质代码：0006011602，设定依据：中华人民共和国资源税法、辽宁省人民代表大会常务委员会公告[十三届]第五十六号）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07" w:name="_Toc1024"/>
      <w:bookmarkStart w:id="1408" w:name="_Toc4582"/>
      <w:bookmarkStart w:id="1409" w:name="_Toc24350"/>
      <w:r>
        <w:rPr>
          <w:rFonts w:hint="eastAsia" w:ascii="仿宋_GB2312" w:hAnsi="仿宋_GB2312" w:eastAsia="仿宋_GB2312" w:cs="仿宋_GB2312"/>
          <w:bCs/>
          <w:color w:val="auto"/>
          <w:sz w:val="32"/>
          <w:szCs w:val="32"/>
          <w:highlight w:val="none"/>
          <w:lang w:val="en-US" w:bidi="ar-SA"/>
        </w:rPr>
        <w:t>2.高凝油减征</w:t>
      </w:r>
      <w:r>
        <w:rPr>
          <w:rFonts w:hint="eastAsia" w:ascii="仿宋_GB2312" w:hAnsi="仿宋_GB2312" w:eastAsia="仿宋_GB2312" w:cs="仿宋_GB2312"/>
          <w:bCs/>
          <w:color w:val="auto"/>
          <w:sz w:val="32"/>
          <w:szCs w:val="32"/>
          <w:highlight w:val="none"/>
          <w:lang w:val="en-US" w:eastAsia="zh-CN" w:bidi="ar-SA"/>
        </w:rPr>
        <w:t>40%</w:t>
      </w:r>
      <w:r>
        <w:rPr>
          <w:rFonts w:hint="eastAsia" w:ascii="仿宋_GB2312" w:hAnsi="仿宋_GB2312" w:eastAsia="仿宋_GB2312" w:cs="仿宋_GB2312"/>
          <w:bCs/>
          <w:color w:val="auto"/>
          <w:sz w:val="32"/>
          <w:szCs w:val="32"/>
          <w:highlight w:val="none"/>
          <w:lang w:val="en-US" w:bidi="ar-SA"/>
        </w:rPr>
        <w:t>资源税</w:t>
      </w:r>
      <w:bookmarkEnd w:id="1407"/>
      <w:bookmarkEnd w:id="1408"/>
      <w:bookmarkEnd w:id="140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（减免性质代码：0006129918，设定依据：中华人民共和国资源税法）</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10" w:name="_Toc13937"/>
      <w:bookmarkStart w:id="1411" w:name="_Toc2231"/>
      <w:bookmarkStart w:id="1412" w:name="_Toc2889"/>
      <w:r>
        <w:rPr>
          <w:rFonts w:hint="eastAsia" w:ascii="仿宋_GB2312" w:hAnsi="仿宋_GB2312" w:eastAsia="仿宋_GB2312" w:cs="仿宋_GB2312"/>
          <w:bCs/>
          <w:color w:val="auto"/>
          <w:sz w:val="32"/>
          <w:szCs w:val="32"/>
          <w:highlight w:val="none"/>
          <w:lang w:val="en-US" w:bidi="ar-SA"/>
        </w:rPr>
        <w:t>3.煤炭开采企业因安全生产需要抽采的煤成（层）气免征资源税</w:t>
      </w:r>
      <w:bookmarkEnd w:id="1410"/>
      <w:bookmarkEnd w:id="1411"/>
      <w:bookmarkEnd w:id="141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（减免性质代码：0006064012，设定依据：中华人民共和国资源税法）</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13" w:name="_Toc6790"/>
      <w:bookmarkStart w:id="1414" w:name="_Toc15163"/>
      <w:bookmarkStart w:id="1415" w:name="_Toc15044"/>
      <w:r>
        <w:rPr>
          <w:rFonts w:hint="eastAsia" w:ascii="仿宋_GB2312" w:hAnsi="仿宋_GB2312" w:eastAsia="仿宋_GB2312" w:cs="仿宋_GB2312"/>
          <w:bCs/>
          <w:color w:val="auto"/>
          <w:sz w:val="32"/>
          <w:szCs w:val="32"/>
          <w:highlight w:val="none"/>
          <w:lang w:val="en-US" w:bidi="ar-SA"/>
        </w:rPr>
        <w:t>4.开采共生矿减征资源税</w:t>
      </w:r>
      <w:bookmarkEnd w:id="1413"/>
      <w:bookmarkEnd w:id="1414"/>
      <w:bookmarkEnd w:id="141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（减免性质代码：0006064013，设定依据：中华人民共和国资源税法、辽宁省人民代表大会常务委员会公告[十三届]第五十六号）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16" w:name="_Toc9947"/>
      <w:bookmarkStart w:id="1417" w:name="_Toc31205"/>
      <w:bookmarkStart w:id="1418" w:name="_Toc22103"/>
      <w:r>
        <w:rPr>
          <w:rFonts w:hint="eastAsia" w:ascii="仿宋_GB2312" w:hAnsi="仿宋_GB2312" w:eastAsia="仿宋_GB2312" w:cs="仿宋_GB2312"/>
          <w:bCs/>
          <w:color w:val="auto"/>
          <w:sz w:val="32"/>
          <w:szCs w:val="32"/>
          <w:highlight w:val="none"/>
          <w:lang w:val="en-US" w:bidi="ar-SA"/>
        </w:rPr>
        <w:t>5.开采尾矿免征资源税</w:t>
      </w:r>
      <w:bookmarkEnd w:id="1416"/>
      <w:bookmarkEnd w:id="1417"/>
      <w:bookmarkEnd w:id="141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（减免性质代码：0006064015，设定依据：中华人民共和国资源税法、辽宁省人民代表大会常务委员会公告[十三届]第五十六号）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19" w:name="_Toc4901"/>
      <w:bookmarkStart w:id="1420" w:name="_Toc12979"/>
      <w:bookmarkStart w:id="1421" w:name="_Toc9521"/>
      <w:r>
        <w:rPr>
          <w:rFonts w:hint="eastAsia" w:ascii="仿宋_GB2312" w:hAnsi="仿宋_GB2312" w:eastAsia="仿宋_GB2312" w:cs="仿宋_GB2312"/>
          <w:bCs/>
          <w:color w:val="auto"/>
          <w:sz w:val="32"/>
          <w:szCs w:val="32"/>
          <w:highlight w:val="none"/>
          <w:lang w:val="en-US" w:bidi="ar-SA"/>
        </w:rPr>
        <w:t>6.充填开采置换出来的煤炭减征资源税</w:t>
      </w:r>
      <w:bookmarkEnd w:id="1419"/>
      <w:bookmarkEnd w:id="1420"/>
      <w:bookmarkEnd w:id="142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（减免性质代码：0006064016，设定依据：财政部 税务总局公告2020年第32号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w:t>
      </w:r>
      <w:r>
        <w:rPr>
          <w:rFonts w:hint="eastAsia" w:ascii="仿宋_GB2312" w:hAnsi="仿宋_GB2312" w:eastAsia="仿宋_GB2312" w:cs="仿宋_GB2312"/>
          <w:bCs/>
          <w:color w:val="auto"/>
          <w:sz w:val="32"/>
          <w:szCs w:val="32"/>
          <w:highlight w:val="none"/>
          <w:lang w:val="en-US" w:eastAsia="zh-CN" w:bidi="ar-SA"/>
        </w:rPr>
        <w:t>23</w:t>
      </w:r>
      <w:r>
        <w:rPr>
          <w:rFonts w:hint="eastAsia" w:ascii="仿宋_GB2312" w:hAnsi="仿宋_GB2312" w:eastAsia="仿宋_GB2312" w:cs="仿宋_GB2312"/>
          <w:bCs/>
          <w:color w:val="auto"/>
          <w:sz w:val="32"/>
          <w:szCs w:val="32"/>
          <w:highlight w:val="none"/>
          <w:lang w:val="en-US" w:bidi="ar-SA"/>
        </w:rPr>
        <w:t>年第3</w:t>
      </w:r>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22" w:name="_Toc920"/>
      <w:bookmarkStart w:id="1423" w:name="_Toc3021"/>
      <w:bookmarkStart w:id="1424" w:name="_Toc7764"/>
      <w:r>
        <w:rPr>
          <w:rFonts w:hint="eastAsia" w:ascii="仿宋_GB2312" w:hAnsi="仿宋_GB2312" w:eastAsia="仿宋_GB2312" w:cs="仿宋_GB2312"/>
          <w:bCs/>
          <w:color w:val="auto"/>
          <w:sz w:val="32"/>
          <w:szCs w:val="32"/>
          <w:highlight w:val="none"/>
          <w:lang w:val="en-US" w:bidi="ar-SA"/>
        </w:rPr>
        <w:t>7.从衰竭期矿山开采的矿产品，减征</w:t>
      </w:r>
      <w:r>
        <w:rPr>
          <w:rFonts w:hint="eastAsia" w:ascii="仿宋_GB2312" w:hAnsi="仿宋_GB2312" w:eastAsia="仿宋_GB2312" w:cs="仿宋_GB2312"/>
          <w:bCs/>
          <w:color w:val="auto"/>
          <w:sz w:val="32"/>
          <w:szCs w:val="32"/>
          <w:highlight w:val="none"/>
          <w:lang w:val="en-US" w:eastAsia="zh-CN" w:bidi="ar-SA"/>
        </w:rPr>
        <w:t>30%</w:t>
      </w:r>
      <w:r>
        <w:rPr>
          <w:rFonts w:hint="eastAsia" w:ascii="仿宋_GB2312" w:hAnsi="仿宋_GB2312" w:eastAsia="仿宋_GB2312" w:cs="仿宋_GB2312"/>
          <w:bCs/>
          <w:color w:val="auto"/>
          <w:sz w:val="32"/>
          <w:szCs w:val="32"/>
          <w:highlight w:val="none"/>
          <w:lang w:val="en-US" w:bidi="ar-SA"/>
        </w:rPr>
        <w:t>资源税</w:t>
      </w:r>
      <w:bookmarkEnd w:id="1422"/>
      <w:bookmarkEnd w:id="1423"/>
      <w:bookmarkEnd w:id="142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（减免性质代码：0006064017，设定依据：中华人民共和国资源税法）</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25" w:name="_Toc6376"/>
      <w:bookmarkStart w:id="1426" w:name="_Toc30416"/>
      <w:bookmarkStart w:id="1427" w:name="_Toc20969"/>
      <w:r>
        <w:rPr>
          <w:rFonts w:hint="eastAsia" w:ascii="仿宋_GB2312" w:hAnsi="仿宋_GB2312" w:eastAsia="仿宋_GB2312" w:cs="仿宋_GB2312"/>
          <w:bCs/>
          <w:color w:val="auto"/>
          <w:sz w:val="32"/>
          <w:szCs w:val="32"/>
          <w:highlight w:val="none"/>
          <w:lang w:val="en-US" w:bidi="ar-SA"/>
        </w:rPr>
        <w:t>8.开采伴生矿减征资源税</w:t>
      </w:r>
      <w:bookmarkEnd w:id="1425"/>
      <w:bookmarkEnd w:id="1426"/>
      <w:bookmarkEnd w:id="142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（减免性质代码：0006064018，设定依据：中华人民共和国资源税法、辽宁省人民代表大会常务委员会公告[十三届]第五十六号）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28" w:name="_Toc20014"/>
      <w:bookmarkStart w:id="1429" w:name="_Toc22794"/>
      <w:bookmarkStart w:id="1430" w:name="_Toc19240"/>
      <w:r>
        <w:rPr>
          <w:rFonts w:hint="eastAsia" w:ascii="仿宋_GB2312" w:hAnsi="仿宋_GB2312" w:eastAsia="仿宋_GB2312" w:cs="仿宋_GB2312"/>
          <w:bCs/>
          <w:color w:val="auto"/>
          <w:sz w:val="32"/>
          <w:szCs w:val="32"/>
          <w:highlight w:val="none"/>
          <w:lang w:val="en-US" w:bidi="ar-SA"/>
        </w:rPr>
        <w:t>9.开采原油以及在油田范围内运输原油过程中用于加热的原油、天然气免征资源税优惠</w:t>
      </w:r>
      <w:bookmarkEnd w:id="1428"/>
      <w:bookmarkEnd w:id="1429"/>
      <w:bookmarkEnd w:id="143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（减免性质代码：0006129913，设定依据：中华人民共和国资源税法）</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31" w:name="_Toc24593"/>
      <w:bookmarkStart w:id="1432" w:name="_Toc32074"/>
      <w:bookmarkStart w:id="1433" w:name="_Toc13974"/>
      <w:r>
        <w:rPr>
          <w:rFonts w:hint="eastAsia" w:ascii="仿宋_GB2312" w:hAnsi="仿宋_GB2312" w:eastAsia="仿宋_GB2312" w:cs="仿宋_GB2312"/>
          <w:bCs/>
          <w:color w:val="auto"/>
          <w:sz w:val="32"/>
          <w:szCs w:val="32"/>
          <w:highlight w:val="none"/>
          <w:lang w:val="en-US" w:bidi="ar-SA"/>
        </w:rPr>
        <w:t>10.从低丰度油气田开采的原油、天然气，减征</w:t>
      </w:r>
      <w:r>
        <w:rPr>
          <w:rFonts w:hint="eastAsia" w:ascii="仿宋_GB2312" w:hAnsi="仿宋_GB2312" w:eastAsia="仿宋_GB2312" w:cs="仿宋_GB2312"/>
          <w:bCs/>
          <w:color w:val="auto"/>
          <w:sz w:val="32"/>
          <w:szCs w:val="32"/>
          <w:highlight w:val="none"/>
          <w:lang w:val="en-US" w:eastAsia="zh-CN" w:bidi="ar-SA"/>
        </w:rPr>
        <w:t>20%</w:t>
      </w:r>
      <w:r>
        <w:rPr>
          <w:rFonts w:hint="eastAsia" w:ascii="仿宋_GB2312" w:hAnsi="仿宋_GB2312" w:eastAsia="仿宋_GB2312" w:cs="仿宋_GB2312"/>
          <w:bCs/>
          <w:color w:val="auto"/>
          <w:sz w:val="32"/>
          <w:szCs w:val="32"/>
          <w:highlight w:val="none"/>
          <w:lang w:val="en-US" w:bidi="ar-SA"/>
        </w:rPr>
        <w:t>资源税</w:t>
      </w:r>
      <w:bookmarkEnd w:id="1431"/>
      <w:bookmarkEnd w:id="1432"/>
      <w:bookmarkEnd w:id="143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（减免性质代码：0006129914，设定依据：中华人民共和国资源税法）</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34" w:name="_Toc28145"/>
      <w:bookmarkStart w:id="1435" w:name="_Toc32483"/>
      <w:bookmarkStart w:id="1436" w:name="_Toc26904"/>
      <w:r>
        <w:rPr>
          <w:rFonts w:hint="eastAsia" w:ascii="仿宋_GB2312" w:hAnsi="仿宋_GB2312" w:eastAsia="仿宋_GB2312" w:cs="仿宋_GB2312"/>
          <w:bCs/>
          <w:color w:val="auto"/>
          <w:sz w:val="32"/>
          <w:szCs w:val="32"/>
          <w:highlight w:val="none"/>
          <w:lang w:val="en-US" w:bidi="ar-SA"/>
        </w:rPr>
        <w:t>11.高含硫天然气减征</w:t>
      </w:r>
      <w:r>
        <w:rPr>
          <w:rFonts w:hint="eastAsia" w:ascii="仿宋_GB2312" w:hAnsi="仿宋_GB2312" w:eastAsia="仿宋_GB2312" w:cs="仿宋_GB2312"/>
          <w:bCs/>
          <w:color w:val="auto"/>
          <w:sz w:val="32"/>
          <w:szCs w:val="32"/>
          <w:highlight w:val="none"/>
          <w:lang w:val="en-US" w:eastAsia="zh-CN" w:bidi="ar-SA"/>
        </w:rPr>
        <w:t>30%</w:t>
      </w:r>
      <w:r>
        <w:rPr>
          <w:rFonts w:hint="eastAsia" w:ascii="仿宋_GB2312" w:hAnsi="仿宋_GB2312" w:eastAsia="仿宋_GB2312" w:cs="仿宋_GB2312"/>
          <w:bCs/>
          <w:color w:val="auto"/>
          <w:sz w:val="32"/>
          <w:szCs w:val="32"/>
          <w:highlight w:val="none"/>
          <w:lang w:val="en-US" w:bidi="ar-SA"/>
        </w:rPr>
        <w:t>资源税</w:t>
      </w:r>
      <w:bookmarkEnd w:id="1434"/>
      <w:bookmarkEnd w:id="1435"/>
      <w:bookmarkEnd w:id="143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（减免性质代码：0006129915，设定依据：中华人民共和国资源税法）</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37" w:name="_Toc9408"/>
      <w:bookmarkStart w:id="1438" w:name="_Toc4014"/>
      <w:bookmarkStart w:id="1439" w:name="_Toc20114"/>
      <w:r>
        <w:rPr>
          <w:rFonts w:hint="eastAsia" w:ascii="仿宋_GB2312" w:hAnsi="仿宋_GB2312" w:eastAsia="仿宋_GB2312" w:cs="仿宋_GB2312"/>
          <w:bCs/>
          <w:color w:val="auto"/>
          <w:sz w:val="32"/>
          <w:szCs w:val="32"/>
          <w:highlight w:val="none"/>
          <w:lang w:val="en-US" w:bidi="ar-SA"/>
        </w:rPr>
        <w:t>12.三次采油减征</w:t>
      </w:r>
      <w:r>
        <w:rPr>
          <w:rFonts w:hint="eastAsia" w:ascii="仿宋_GB2312" w:hAnsi="仿宋_GB2312" w:eastAsia="仿宋_GB2312" w:cs="仿宋_GB2312"/>
          <w:bCs/>
          <w:color w:val="auto"/>
          <w:sz w:val="32"/>
          <w:szCs w:val="32"/>
          <w:highlight w:val="none"/>
          <w:lang w:val="en-US" w:eastAsia="zh-CN" w:bidi="ar-SA"/>
        </w:rPr>
        <w:t>30%</w:t>
      </w:r>
      <w:r>
        <w:rPr>
          <w:rFonts w:hint="eastAsia" w:ascii="仿宋_GB2312" w:hAnsi="仿宋_GB2312" w:eastAsia="仿宋_GB2312" w:cs="仿宋_GB2312"/>
          <w:bCs/>
          <w:color w:val="auto"/>
          <w:sz w:val="32"/>
          <w:szCs w:val="32"/>
          <w:highlight w:val="none"/>
          <w:lang w:val="en-US" w:bidi="ar-SA"/>
        </w:rPr>
        <w:t>资源税</w:t>
      </w:r>
      <w:bookmarkEnd w:id="1437"/>
      <w:bookmarkEnd w:id="1438"/>
      <w:bookmarkEnd w:id="143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（减免性质代码：0006129916，设定依据：中华人民共和国资源税法）</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40" w:name="_Toc7425"/>
      <w:bookmarkStart w:id="1441" w:name="_Toc19512"/>
      <w:bookmarkStart w:id="1442" w:name="_Toc5503"/>
      <w:r>
        <w:rPr>
          <w:rFonts w:hint="eastAsia" w:ascii="仿宋_GB2312" w:hAnsi="仿宋_GB2312" w:eastAsia="仿宋_GB2312" w:cs="仿宋_GB2312"/>
          <w:bCs/>
          <w:color w:val="auto"/>
          <w:sz w:val="32"/>
          <w:szCs w:val="32"/>
          <w:highlight w:val="none"/>
          <w:lang w:val="en-US" w:bidi="ar-SA"/>
        </w:rPr>
        <w:t>13.稠油减征</w:t>
      </w:r>
      <w:r>
        <w:rPr>
          <w:rFonts w:hint="eastAsia" w:ascii="仿宋_GB2312" w:hAnsi="仿宋_GB2312" w:eastAsia="仿宋_GB2312" w:cs="仿宋_GB2312"/>
          <w:bCs/>
          <w:color w:val="auto"/>
          <w:sz w:val="32"/>
          <w:szCs w:val="32"/>
          <w:highlight w:val="none"/>
          <w:lang w:val="en-US" w:eastAsia="zh-CN" w:bidi="ar-SA"/>
        </w:rPr>
        <w:t>40%</w:t>
      </w:r>
      <w:r>
        <w:rPr>
          <w:rFonts w:hint="eastAsia" w:ascii="仿宋_GB2312" w:hAnsi="仿宋_GB2312" w:eastAsia="仿宋_GB2312" w:cs="仿宋_GB2312"/>
          <w:bCs/>
          <w:color w:val="auto"/>
          <w:sz w:val="32"/>
          <w:szCs w:val="32"/>
          <w:highlight w:val="none"/>
          <w:lang w:val="en-US" w:bidi="ar-SA"/>
        </w:rPr>
        <w:t>资源税</w:t>
      </w:r>
      <w:bookmarkEnd w:id="1440"/>
      <w:bookmarkEnd w:id="1441"/>
      <w:bookmarkEnd w:id="144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（减免性质代码：0006129917，设定依据：中华人民共和国资源税法）</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43" w:name="_Toc6362"/>
      <w:bookmarkStart w:id="1444" w:name="_Toc1539293529"/>
      <w:bookmarkStart w:id="1445" w:name="_Toc7076"/>
      <w:bookmarkStart w:id="1446" w:name="_Toc32660"/>
      <w:r>
        <w:rPr>
          <w:rFonts w:hint="eastAsia" w:ascii="楷体_GB2312" w:hAnsi="楷体_GB2312" w:eastAsia="楷体_GB2312" w:cs="楷体_GB2312"/>
          <w:b w:val="0"/>
          <w:bCs w:val="0"/>
          <w:color w:val="auto"/>
          <w:sz w:val="32"/>
          <w:szCs w:val="32"/>
          <w:highlight w:val="none"/>
        </w:rPr>
        <w:t>（四）城镇土地使用税优惠</w:t>
      </w:r>
      <w:bookmarkEnd w:id="1443"/>
      <w:bookmarkEnd w:id="1444"/>
      <w:bookmarkEnd w:id="1445"/>
      <w:bookmarkEnd w:id="1446"/>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47" w:name="_Toc32745"/>
      <w:bookmarkStart w:id="1448" w:name="_Toc16858"/>
      <w:bookmarkStart w:id="1449" w:name="_Toc14466"/>
      <w:r>
        <w:rPr>
          <w:rFonts w:hint="eastAsia" w:ascii="仿宋_GB2312" w:hAnsi="仿宋_GB2312" w:eastAsia="仿宋_GB2312" w:cs="仿宋_GB2312"/>
          <w:bCs/>
          <w:color w:val="auto"/>
          <w:sz w:val="32"/>
          <w:szCs w:val="32"/>
          <w:highlight w:val="none"/>
          <w:lang w:val="en-US" w:bidi="ar-SA"/>
        </w:rPr>
        <w:t>1.核工业总公司所属企业部分用地免征城镇土地使用税优惠</w:t>
      </w:r>
      <w:bookmarkEnd w:id="1447"/>
      <w:bookmarkEnd w:id="1448"/>
      <w:bookmarkEnd w:id="144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（减免性质代码：0010064202，设定依据：（89）国税地字第7号）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50" w:name="_Toc10398"/>
      <w:bookmarkStart w:id="1451" w:name="_Toc15264"/>
      <w:bookmarkStart w:id="1452" w:name="_Toc26360"/>
      <w:r>
        <w:rPr>
          <w:rFonts w:hint="eastAsia" w:ascii="仿宋_GB2312" w:hAnsi="仿宋_GB2312" w:eastAsia="仿宋_GB2312" w:cs="仿宋_GB2312"/>
          <w:bCs/>
          <w:color w:val="auto"/>
          <w:sz w:val="32"/>
          <w:szCs w:val="32"/>
          <w:highlight w:val="none"/>
          <w:lang w:val="en-US" w:bidi="ar-SA"/>
        </w:rPr>
        <w:t>2.核电站应税土地在基建期内减半征收城镇土地使用税</w:t>
      </w:r>
      <w:bookmarkEnd w:id="1450"/>
      <w:bookmarkEnd w:id="1451"/>
      <w:bookmarkEnd w:id="145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（减免性质代码：0010064203，设定依据：财税〔2007〕124号）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53" w:name="_Toc11081"/>
      <w:bookmarkStart w:id="1454" w:name="_Toc30963"/>
      <w:bookmarkStart w:id="1455" w:name="_Toc1684"/>
      <w:r>
        <w:rPr>
          <w:rFonts w:hint="eastAsia" w:ascii="仿宋_GB2312" w:hAnsi="仿宋_GB2312" w:eastAsia="仿宋_GB2312" w:cs="仿宋_GB2312"/>
          <w:bCs/>
          <w:color w:val="auto"/>
          <w:sz w:val="32"/>
          <w:szCs w:val="32"/>
          <w:highlight w:val="none"/>
          <w:lang w:val="en-US" w:bidi="ar-SA"/>
        </w:rPr>
        <w:t>3.核电站部分用地减免城镇土地使用税优惠</w:t>
      </w:r>
      <w:bookmarkEnd w:id="1453"/>
      <w:bookmarkEnd w:id="1454"/>
      <w:bookmarkEnd w:id="145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（减免性质代码：0010064204，设定依据：财税〔2007〕124号）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56" w:name="_Toc9441"/>
      <w:bookmarkStart w:id="1457" w:name="_Toc764800888"/>
      <w:bookmarkStart w:id="1458" w:name="_Toc26148"/>
      <w:bookmarkStart w:id="1459" w:name="_Toc4746"/>
      <w:r>
        <w:rPr>
          <w:rFonts w:hint="eastAsia" w:ascii="楷体_GB2312" w:hAnsi="楷体_GB2312" w:eastAsia="楷体_GB2312" w:cs="楷体_GB2312"/>
          <w:b w:val="0"/>
          <w:bCs w:val="0"/>
          <w:color w:val="auto"/>
          <w:sz w:val="32"/>
          <w:szCs w:val="32"/>
          <w:highlight w:val="none"/>
        </w:rPr>
        <w:t>（五）车船税优惠</w:t>
      </w:r>
      <w:bookmarkEnd w:id="1456"/>
      <w:bookmarkEnd w:id="1457"/>
      <w:bookmarkEnd w:id="1458"/>
      <w:bookmarkEnd w:id="1459"/>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60" w:name="_Toc4769"/>
      <w:bookmarkStart w:id="1461" w:name="_Toc8220"/>
      <w:bookmarkStart w:id="1462" w:name="_Toc898"/>
      <w:r>
        <w:rPr>
          <w:rFonts w:hint="eastAsia" w:ascii="仿宋_GB2312" w:hAnsi="仿宋_GB2312" w:eastAsia="仿宋_GB2312" w:cs="仿宋_GB2312"/>
          <w:bCs/>
          <w:color w:val="auto"/>
          <w:sz w:val="32"/>
          <w:szCs w:val="32"/>
          <w:highlight w:val="none"/>
          <w:lang w:val="en-US" w:bidi="ar-SA"/>
        </w:rPr>
        <w:t>节约能源的车船减征车船税</w:t>
      </w:r>
      <w:bookmarkEnd w:id="1460"/>
      <w:bookmarkEnd w:id="1461"/>
      <w:bookmarkEnd w:id="146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（减免性质代码：0012061009，设定依据：《中华人民共和国车船税法》、财税〔2018〕74号）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63" w:name="_Toc14715"/>
      <w:bookmarkStart w:id="1464" w:name="_Toc28665"/>
      <w:bookmarkStart w:id="1465" w:name="_Toc16196"/>
      <w:bookmarkStart w:id="1466" w:name="_Toc1664360715"/>
      <w:r>
        <w:rPr>
          <w:rFonts w:hint="eastAsia" w:ascii="楷体_GB2312" w:hAnsi="楷体_GB2312" w:eastAsia="楷体_GB2312" w:cs="楷体_GB2312"/>
          <w:b w:val="0"/>
          <w:bCs w:val="0"/>
          <w:color w:val="auto"/>
          <w:sz w:val="32"/>
          <w:szCs w:val="32"/>
          <w:highlight w:val="none"/>
        </w:rPr>
        <w:t>（六）环境保护税优惠</w:t>
      </w:r>
      <w:bookmarkEnd w:id="1463"/>
      <w:bookmarkEnd w:id="1464"/>
      <w:bookmarkEnd w:id="1465"/>
      <w:bookmarkEnd w:id="1466"/>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67" w:name="_Toc12262"/>
      <w:bookmarkStart w:id="1468" w:name="_Toc18519"/>
      <w:bookmarkStart w:id="1469" w:name="_Toc13690"/>
      <w:r>
        <w:rPr>
          <w:rFonts w:hint="eastAsia" w:ascii="仿宋_GB2312" w:hAnsi="仿宋_GB2312" w:eastAsia="仿宋_GB2312" w:cs="仿宋_GB2312"/>
          <w:bCs/>
          <w:color w:val="auto"/>
          <w:sz w:val="32"/>
          <w:szCs w:val="32"/>
          <w:highlight w:val="none"/>
          <w:lang w:val="en-US" w:bidi="ar-SA"/>
        </w:rPr>
        <w:t>1.农业生产（不包括规模化养殖）排放应税污染物的暂予免征环境保护税</w:t>
      </w:r>
      <w:bookmarkEnd w:id="1467"/>
      <w:bookmarkEnd w:id="1468"/>
      <w:bookmarkEnd w:id="146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（减免性质代码：0016064001，设定依据：中华人民共和国主席令第61号）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70" w:name="_Toc20549"/>
      <w:bookmarkStart w:id="1471" w:name="_Toc32260"/>
      <w:bookmarkStart w:id="1472" w:name="_Toc17672"/>
      <w:r>
        <w:rPr>
          <w:rFonts w:hint="eastAsia" w:ascii="仿宋_GB2312" w:hAnsi="仿宋_GB2312" w:eastAsia="仿宋_GB2312" w:cs="仿宋_GB2312"/>
          <w:bCs/>
          <w:color w:val="auto"/>
          <w:sz w:val="32"/>
          <w:szCs w:val="32"/>
          <w:highlight w:val="none"/>
          <w:lang w:val="en-US" w:bidi="ar-SA"/>
        </w:rPr>
        <w:t>2.机动车、铁路机车、非道路移动机械、船舶和航空器等流动污染源排放应税污染物的暂予免征环境保护税</w:t>
      </w:r>
      <w:bookmarkEnd w:id="1470"/>
      <w:bookmarkEnd w:id="1471"/>
      <w:bookmarkEnd w:id="147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（减免性质代码：0016064002，设定依据：中华人民共和国主席令第61号）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73" w:name="_Toc1090"/>
      <w:bookmarkStart w:id="1474" w:name="_Toc7315"/>
      <w:bookmarkStart w:id="1475" w:name="_Toc1654"/>
      <w:r>
        <w:rPr>
          <w:rFonts w:hint="eastAsia" w:ascii="仿宋_GB2312" w:hAnsi="仿宋_GB2312" w:eastAsia="仿宋_GB2312" w:cs="仿宋_GB2312"/>
          <w:bCs/>
          <w:color w:val="auto"/>
          <w:sz w:val="32"/>
          <w:szCs w:val="32"/>
          <w:highlight w:val="none"/>
          <w:lang w:val="en-US" w:bidi="ar-SA"/>
        </w:rPr>
        <w:t>3.依法设立的城乡污水集中处理、生活垃圾集中处理场所排放相应应税污染物，不超过国家和地方规定的排放标准的暂予免征环境保护税</w:t>
      </w:r>
      <w:bookmarkEnd w:id="1473"/>
      <w:bookmarkEnd w:id="1474"/>
      <w:bookmarkEnd w:id="147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（减免性质代码：0016064003，设定依据：中华人民共和国主席令第61号）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76" w:name="_Toc5028"/>
      <w:bookmarkStart w:id="1477" w:name="_Toc20900"/>
      <w:bookmarkStart w:id="1478" w:name="_Toc20490"/>
      <w:r>
        <w:rPr>
          <w:rFonts w:hint="eastAsia" w:ascii="仿宋_GB2312" w:hAnsi="仿宋_GB2312" w:eastAsia="仿宋_GB2312" w:cs="仿宋_GB2312"/>
          <w:bCs/>
          <w:color w:val="auto"/>
          <w:sz w:val="32"/>
          <w:szCs w:val="32"/>
          <w:highlight w:val="none"/>
          <w:lang w:val="en-US" w:bidi="ar-SA"/>
        </w:rPr>
        <w:t>4.纳税人综合利用的固体废物，符合国家和地方环境保护标准的暂予免征环境保护税</w:t>
      </w:r>
      <w:bookmarkEnd w:id="1476"/>
      <w:bookmarkEnd w:id="1477"/>
      <w:bookmarkEnd w:id="147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（减免性质代码：0016064004，设定依据：中华人民共和国主席令第61号）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79" w:name="_Toc19088"/>
      <w:bookmarkStart w:id="1480" w:name="_Toc2589"/>
      <w:bookmarkStart w:id="1481" w:name="_Toc20426"/>
      <w:r>
        <w:rPr>
          <w:rFonts w:hint="eastAsia" w:ascii="仿宋_GB2312" w:hAnsi="仿宋_GB2312" w:eastAsia="仿宋_GB2312" w:cs="仿宋_GB2312"/>
          <w:bCs/>
          <w:color w:val="auto"/>
          <w:sz w:val="32"/>
          <w:szCs w:val="32"/>
          <w:highlight w:val="none"/>
          <w:lang w:val="en-US" w:bidi="ar-SA"/>
        </w:rPr>
        <w:t>5.国务院批准免税的其他情形暂予免征环境保护税</w:t>
      </w:r>
      <w:bookmarkEnd w:id="1479"/>
      <w:bookmarkEnd w:id="1480"/>
      <w:bookmarkEnd w:id="148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（减免性质代码：0016064005，设定依据：中华人民共和国主席令第61号）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82" w:name="_Toc22393"/>
      <w:bookmarkStart w:id="1483" w:name="_Toc4783"/>
      <w:bookmarkStart w:id="1484" w:name="_Toc31753"/>
      <w:r>
        <w:rPr>
          <w:rFonts w:hint="eastAsia" w:ascii="仿宋_GB2312" w:hAnsi="仿宋_GB2312" w:eastAsia="仿宋_GB2312" w:cs="仿宋_GB2312"/>
          <w:bCs/>
          <w:color w:val="auto"/>
          <w:sz w:val="32"/>
          <w:szCs w:val="32"/>
          <w:highlight w:val="none"/>
          <w:lang w:val="en-US" w:bidi="ar-SA"/>
        </w:rPr>
        <w:t>6.纳税人排放应税大气污染物或者水污染物的浓度值低于国家和地方规定的污染物排放标准</w:t>
      </w:r>
      <w:r>
        <w:rPr>
          <w:rFonts w:hint="eastAsia" w:ascii="仿宋_GB2312" w:hAnsi="仿宋_GB2312" w:eastAsia="仿宋_GB2312" w:cs="仿宋_GB2312"/>
          <w:bCs/>
          <w:color w:val="auto"/>
          <w:sz w:val="32"/>
          <w:szCs w:val="32"/>
          <w:highlight w:val="none"/>
          <w:lang w:val="en-US" w:eastAsia="zh-CN" w:bidi="ar-SA"/>
        </w:rPr>
        <w:t>30%</w:t>
      </w:r>
      <w:r>
        <w:rPr>
          <w:rFonts w:hint="eastAsia" w:ascii="仿宋_GB2312" w:hAnsi="仿宋_GB2312" w:eastAsia="仿宋_GB2312" w:cs="仿宋_GB2312"/>
          <w:bCs/>
          <w:color w:val="auto"/>
          <w:sz w:val="32"/>
          <w:szCs w:val="32"/>
          <w:highlight w:val="none"/>
          <w:lang w:val="en-US" w:bidi="ar-SA"/>
        </w:rPr>
        <w:t>的减征环境保护税</w:t>
      </w:r>
      <w:bookmarkEnd w:id="1482"/>
      <w:bookmarkEnd w:id="1483"/>
      <w:bookmarkEnd w:id="148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（减免性质代码：0016064006，设定依据：中华人民共和国主席令第61号）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85" w:name="_Toc5755"/>
      <w:bookmarkStart w:id="1486" w:name="_Toc24881"/>
      <w:bookmarkStart w:id="1487" w:name="_Toc7341"/>
      <w:r>
        <w:rPr>
          <w:rFonts w:hint="eastAsia" w:ascii="仿宋_GB2312" w:hAnsi="仿宋_GB2312" w:eastAsia="仿宋_GB2312" w:cs="仿宋_GB2312"/>
          <w:bCs/>
          <w:color w:val="auto"/>
          <w:sz w:val="32"/>
          <w:szCs w:val="32"/>
          <w:highlight w:val="none"/>
          <w:lang w:val="en-US" w:bidi="ar-SA"/>
        </w:rPr>
        <w:t>7.纳税人排放应税大气污染物或者水污染物的浓度值低于国家和地方规定的污染物排放标准</w:t>
      </w:r>
      <w:r>
        <w:rPr>
          <w:rFonts w:hint="eastAsia" w:ascii="仿宋_GB2312" w:hAnsi="仿宋_GB2312" w:eastAsia="仿宋_GB2312" w:cs="仿宋_GB2312"/>
          <w:bCs/>
          <w:color w:val="auto"/>
          <w:sz w:val="32"/>
          <w:szCs w:val="32"/>
          <w:highlight w:val="none"/>
          <w:lang w:val="en-US" w:eastAsia="zh-CN" w:bidi="ar-SA"/>
        </w:rPr>
        <w:t>50%</w:t>
      </w:r>
      <w:r>
        <w:rPr>
          <w:rFonts w:hint="eastAsia" w:ascii="仿宋_GB2312" w:hAnsi="仿宋_GB2312" w:eastAsia="仿宋_GB2312" w:cs="仿宋_GB2312"/>
          <w:bCs/>
          <w:color w:val="auto"/>
          <w:sz w:val="32"/>
          <w:szCs w:val="32"/>
          <w:highlight w:val="none"/>
          <w:lang w:val="en-US" w:bidi="ar-SA"/>
        </w:rPr>
        <w:t>的减征环境保护税</w:t>
      </w:r>
      <w:bookmarkEnd w:id="1485"/>
      <w:bookmarkEnd w:id="1486"/>
      <w:bookmarkEnd w:id="148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（减免性质代码：0016064007，设定依据：中华人民共和国主席令第61号）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88" w:name="_Toc13447"/>
      <w:bookmarkStart w:id="1489" w:name="_Toc587981781"/>
      <w:bookmarkStart w:id="1490" w:name="_Toc23350"/>
      <w:bookmarkStart w:id="1491" w:name="_Toc30708"/>
      <w:r>
        <w:rPr>
          <w:rFonts w:hint="eastAsia" w:ascii="楷体_GB2312" w:hAnsi="楷体_GB2312" w:eastAsia="楷体_GB2312" w:cs="楷体_GB2312"/>
          <w:b w:val="0"/>
          <w:bCs w:val="0"/>
          <w:color w:val="auto"/>
          <w:sz w:val="32"/>
          <w:szCs w:val="32"/>
          <w:highlight w:val="none"/>
        </w:rPr>
        <w:t>（七）国家重大水利工程建设基金优惠</w:t>
      </w:r>
      <w:bookmarkEnd w:id="1488"/>
      <w:bookmarkEnd w:id="1489"/>
      <w:bookmarkEnd w:id="1490"/>
      <w:bookmarkEnd w:id="1491"/>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92" w:name="_Toc7063"/>
      <w:bookmarkStart w:id="1493" w:name="_Toc16070"/>
      <w:bookmarkStart w:id="1494" w:name="_Toc22011"/>
      <w:r>
        <w:rPr>
          <w:rFonts w:hint="eastAsia" w:ascii="仿宋_GB2312" w:hAnsi="仿宋_GB2312" w:eastAsia="仿宋_GB2312" w:cs="仿宋_GB2312"/>
          <w:bCs/>
          <w:color w:val="auto"/>
          <w:sz w:val="32"/>
          <w:szCs w:val="32"/>
          <w:highlight w:val="none"/>
          <w:lang w:val="en-US" w:bidi="ar-SA"/>
        </w:rPr>
        <w:t>分布式光伏发电自发自用电量免收国家重大水利工程建设基金</w:t>
      </w:r>
      <w:bookmarkEnd w:id="1492"/>
      <w:bookmarkEnd w:id="1493"/>
      <w:bookmarkEnd w:id="149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（减免性质代码：0031064201，设定依据：财综〔2013〕103号）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495" w:name="_Toc26356"/>
      <w:bookmarkStart w:id="1496" w:name="_Toc32695"/>
      <w:bookmarkStart w:id="1497" w:name="_Toc426077173"/>
      <w:bookmarkStart w:id="1498" w:name="_Toc23227"/>
      <w:r>
        <w:rPr>
          <w:rFonts w:hint="eastAsia" w:ascii="楷体_GB2312" w:hAnsi="楷体_GB2312" w:eastAsia="楷体_GB2312" w:cs="楷体_GB2312"/>
          <w:b w:val="0"/>
          <w:bCs w:val="0"/>
          <w:color w:val="auto"/>
          <w:sz w:val="32"/>
          <w:szCs w:val="32"/>
          <w:highlight w:val="none"/>
        </w:rPr>
        <w:t>（八）可再生能源发展基金优惠</w:t>
      </w:r>
      <w:bookmarkEnd w:id="1495"/>
      <w:bookmarkEnd w:id="1496"/>
      <w:bookmarkEnd w:id="1497"/>
      <w:bookmarkEnd w:id="1498"/>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499" w:name="_Toc24892"/>
      <w:bookmarkStart w:id="1500" w:name="_Toc15727"/>
      <w:bookmarkStart w:id="1501" w:name="_Toc24213"/>
      <w:r>
        <w:rPr>
          <w:rFonts w:hint="eastAsia" w:ascii="仿宋_GB2312" w:hAnsi="仿宋_GB2312" w:eastAsia="仿宋_GB2312" w:cs="仿宋_GB2312"/>
          <w:bCs/>
          <w:color w:val="auto"/>
          <w:sz w:val="32"/>
          <w:szCs w:val="32"/>
          <w:highlight w:val="none"/>
          <w:lang w:val="en-US" w:bidi="ar-SA"/>
        </w:rPr>
        <w:t>分布式光伏发电自发自用电量免收可再生能源电价附加</w:t>
      </w:r>
      <w:bookmarkEnd w:id="1499"/>
      <w:bookmarkEnd w:id="1500"/>
      <w:bookmarkEnd w:id="150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（减免性质代码：0032064201，设定依据：财综〔2013〕103号）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502" w:name="_Toc2124512461"/>
      <w:bookmarkStart w:id="1503" w:name="_Toc23021"/>
      <w:bookmarkStart w:id="1504" w:name="_Toc6700"/>
      <w:bookmarkStart w:id="1505" w:name="_Toc6244"/>
      <w:r>
        <w:rPr>
          <w:rFonts w:hint="eastAsia" w:ascii="楷体_GB2312" w:hAnsi="楷体_GB2312" w:eastAsia="楷体_GB2312" w:cs="楷体_GB2312"/>
          <w:b w:val="0"/>
          <w:bCs w:val="0"/>
          <w:color w:val="auto"/>
          <w:sz w:val="32"/>
          <w:szCs w:val="32"/>
          <w:highlight w:val="none"/>
        </w:rPr>
        <w:t>（九）大中型水库移民后期扶持基金优惠</w:t>
      </w:r>
      <w:bookmarkEnd w:id="1502"/>
      <w:bookmarkEnd w:id="1503"/>
      <w:bookmarkEnd w:id="1504"/>
      <w:bookmarkEnd w:id="1505"/>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06" w:name="_Toc30037"/>
      <w:bookmarkStart w:id="1507" w:name="_Toc840"/>
      <w:bookmarkStart w:id="1508" w:name="_Toc11864"/>
      <w:r>
        <w:rPr>
          <w:rFonts w:hint="eastAsia" w:ascii="仿宋_GB2312" w:hAnsi="仿宋_GB2312" w:eastAsia="仿宋_GB2312" w:cs="仿宋_GB2312"/>
          <w:bCs/>
          <w:color w:val="auto"/>
          <w:sz w:val="32"/>
          <w:szCs w:val="32"/>
          <w:highlight w:val="none"/>
          <w:lang w:val="en-US" w:bidi="ar-SA"/>
        </w:rPr>
        <w:t>分布式光伏发电自发自用电量免收大中型水库移民后期扶持基金</w:t>
      </w:r>
      <w:bookmarkEnd w:id="1506"/>
      <w:bookmarkEnd w:id="1507"/>
      <w:bookmarkEnd w:id="1508"/>
    </w:p>
    <w:p>
      <w:pPr>
        <w:pageBreakBefore w:val="0"/>
        <w:kinsoku/>
        <w:wordWrap/>
        <w:overflowPunct/>
        <w:topLinePunct w:val="0"/>
        <w:autoSpaceDE/>
        <w:autoSpaceDN/>
        <w:bidi w:val="0"/>
        <w:spacing w:line="576" w:lineRule="exact"/>
        <w:ind w:left="0"/>
        <w:jc w:val="both"/>
        <w:textAlignment w:val="auto"/>
        <w:outlineLvl w:val="9"/>
        <w:rPr>
          <w:rFonts w:hint="eastAsia" w:ascii="仿宋_GB2312" w:hAnsi="仿宋_GB2312" w:eastAsia="黑体" w:cs="仿宋_GB2312"/>
          <w:b w:val="0"/>
          <w:bCs/>
          <w:color w:val="auto"/>
          <w:sz w:val="32"/>
          <w:szCs w:val="32"/>
          <w:highlight w:val="none"/>
          <w:lang w:eastAsia="zh-CN"/>
        </w:rPr>
      </w:pPr>
      <w:r>
        <w:rPr>
          <w:rFonts w:hint="eastAsia" w:ascii="仿宋_GB2312" w:hAnsi="仿宋_GB2312" w:eastAsia="仿宋_GB2312" w:cs="仿宋_GB2312"/>
          <w:b w:val="0"/>
          <w:bCs/>
          <w:color w:val="auto"/>
          <w:kern w:val="2"/>
          <w:sz w:val="32"/>
          <w:szCs w:val="32"/>
          <w:highlight w:val="none"/>
          <w:lang w:val="en-US" w:eastAsia="zh-CN" w:bidi="ar-SA"/>
        </w:rPr>
        <w:t>（减免性质代码：0033064201，设定依据：财综〔2013〕103号）</w:t>
      </w:r>
      <w:bookmarkStart w:id="1509" w:name="_Toc16043"/>
      <w:bookmarkStart w:id="1510" w:name="_Toc17548"/>
      <w:bookmarkStart w:id="1511" w:name="_Toc9189"/>
      <w:bookmarkStart w:id="1512" w:name="_Toc18542"/>
      <w:r>
        <w:rPr>
          <w:rFonts w:hint="eastAsia" w:ascii="仿宋_GB2312" w:hAnsi="仿宋_GB2312" w:eastAsia="仿宋_GB2312" w:cs="仿宋_GB2312"/>
          <w:b w:val="0"/>
          <w:bCs/>
          <w:color w:val="auto"/>
          <w:kern w:val="2"/>
          <w:sz w:val="32"/>
          <w:szCs w:val="32"/>
          <w:highlight w:val="none"/>
          <w:lang w:val="en-US" w:eastAsia="zh-CN" w:bidi="ar-SA"/>
        </w:rPr>
        <w:br w:type="page"/>
      </w:r>
      <w:bookmarkStart w:id="1513" w:name="_Toc11105"/>
      <w:bookmarkStart w:id="1514" w:name="_Toc19298"/>
      <w:bookmarkStart w:id="1515" w:name="_Toc14869"/>
      <w:bookmarkStart w:id="1516" w:name="_Toc2010"/>
      <w:r>
        <w:rPr>
          <w:rFonts w:hint="eastAsia" w:ascii="黑体" w:hAnsi="黑体" w:eastAsia="黑体" w:cs="黑体"/>
          <w:b w:val="0"/>
          <w:bCs/>
          <w:color w:val="auto"/>
          <w:sz w:val="32"/>
          <w:szCs w:val="32"/>
          <w:highlight w:val="none"/>
          <w:lang w:val="en-US" w:eastAsia="zh-CN"/>
        </w:rPr>
        <w:t xml:space="preserve">    </w:t>
      </w:r>
      <w:r>
        <w:rPr>
          <w:rFonts w:hint="eastAsia" w:ascii="黑体" w:hAnsi="黑体" w:eastAsia="黑体" w:cs="黑体"/>
          <w:b w:val="0"/>
          <w:bCs/>
          <w:color w:val="auto"/>
          <w:sz w:val="32"/>
          <w:szCs w:val="32"/>
          <w:highlight w:val="none"/>
        </w:rPr>
        <w:t>十、其他</w:t>
      </w:r>
      <w:bookmarkEnd w:id="1509"/>
      <w:bookmarkEnd w:id="1510"/>
      <w:bookmarkEnd w:id="1511"/>
      <w:bookmarkEnd w:id="1512"/>
      <w:bookmarkEnd w:id="1513"/>
      <w:bookmarkEnd w:id="1514"/>
      <w:bookmarkEnd w:id="1515"/>
      <w:bookmarkEnd w:id="1516"/>
      <w:r>
        <w:rPr>
          <w:rFonts w:hint="eastAsia" w:ascii="黑体" w:hAnsi="黑体" w:eastAsia="黑体" w:cs="黑体"/>
          <w:b w:val="0"/>
          <w:bCs/>
          <w:color w:val="auto"/>
          <w:sz w:val="32"/>
          <w:szCs w:val="32"/>
          <w:highlight w:val="none"/>
          <w:lang w:eastAsia="zh-CN"/>
        </w:rPr>
        <w:t>（</w:t>
      </w:r>
      <w:r>
        <w:rPr>
          <w:rFonts w:hint="eastAsia" w:ascii="黑体" w:hAnsi="黑体" w:eastAsia="黑体" w:cs="黑体"/>
          <w:b w:val="0"/>
          <w:bCs/>
          <w:color w:val="auto"/>
          <w:sz w:val="32"/>
          <w:szCs w:val="32"/>
          <w:highlight w:val="none"/>
          <w:lang w:val="en-US" w:eastAsia="zh-CN"/>
        </w:rPr>
        <w:t>70项</w:t>
      </w:r>
      <w:r>
        <w:rPr>
          <w:rFonts w:hint="eastAsia" w:ascii="黑体" w:hAnsi="黑体" w:eastAsia="黑体" w:cs="黑体"/>
          <w:b w:val="0"/>
          <w:bCs/>
          <w:color w:val="auto"/>
          <w:sz w:val="32"/>
          <w:szCs w:val="32"/>
          <w:highlight w:val="none"/>
          <w:lang w:eastAsia="zh-CN"/>
        </w:rPr>
        <w:t>）</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517" w:name="_Toc27462"/>
      <w:bookmarkStart w:id="1518" w:name="_Toc14771"/>
      <w:bookmarkStart w:id="1519" w:name="_Toc10507"/>
      <w:bookmarkStart w:id="1520" w:name="_Toc179335316"/>
      <w:r>
        <w:rPr>
          <w:rFonts w:hint="eastAsia" w:ascii="楷体_GB2312" w:hAnsi="楷体_GB2312" w:eastAsia="楷体_GB2312" w:cs="楷体_GB2312"/>
          <w:b w:val="0"/>
          <w:bCs w:val="0"/>
          <w:color w:val="auto"/>
          <w:sz w:val="32"/>
          <w:szCs w:val="32"/>
          <w:highlight w:val="none"/>
        </w:rPr>
        <w:t>（一）增值税优惠</w:t>
      </w:r>
      <w:bookmarkEnd w:id="1517"/>
      <w:bookmarkEnd w:id="1518"/>
      <w:bookmarkEnd w:id="1519"/>
      <w:bookmarkEnd w:id="1520"/>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21" w:name="_Toc5359"/>
      <w:bookmarkStart w:id="1522" w:name="_Toc29880"/>
      <w:bookmarkStart w:id="1523" w:name="_Toc10169"/>
      <w:r>
        <w:rPr>
          <w:rFonts w:hint="eastAsia" w:ascii="仿宋_GB2312" w:hAnsi="仿宋_GB2312" w:eastAsia="仿宋_GB2312" w:cs="仿宋_GB2312"/>
          <w:bCs/>
          <w:color w:val="auto"/>
          <w:sz w:val="32"/>
          <w:szCs w:val="32"/>
          <w:highlight w:val="none"/>
          <w:lang w:val="en-US" w:bidi="ar-SA"/>
        </w:rPr>
        <w:t>1.黄金交易免征增值税优惠</w:t>
      </w:r>
      <w:bookmarkEnd w:id="1521"/>
      <w:bookmarkEnd w:id="1522"/>
      <w:bookmarkEnd w:id="152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（减免性质代码：0001129907，设定依据：财政部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、财政部 税务总局公告2025年第11号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24" w:name="_Toc28985"/>
      <w:bookmarkStart w:id="1525" w:name="_Toc5840"/>
      <w:bookmarkStart w:id="1526" w:name="_Toc11055"/>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.原油和铁矿石期货保税交割业务增值税优惠</w:t>
      </w:r>
      <w:bookmarkEnd w:id="1524"/>
      <w:bookmarkEnd w:id="1525"/>
      <w:bookmarkEnd w:id="152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（减免性质代码：0001081506，设定依据：财政部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财税〔2015〕35号）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9"/>
        <w:rPr>
          <w:rFonts w:hint="eastAsia" w:ascii="仿宋_GB2312" w:hAnsi="仿宋_GB2312" w:eastAsia="仿宋_GB2312" w:cs="仿宋_GB2312"/>
          <w:bCs/>
          <w:color w:val="auto"/>
          <w:sz w:val="32"/>
          <w:szCs w:val="32"/>
          <w:highlight w:val="none"/>
          <w:lang w:val="en-US" w:bidi="ar-SA"/>
        </w:rPr>
      </w:pPr>
      <w:bookmarkStart w:id="1527" w:name="_Toc6535"/>
      <w:bookmarkStart w:id="1528" w:name="_Toc8526"/>
      <w:bookmarkStart w:id="1529" w:name="_Toc22993"/>
      <w:bookmarkStart w:id="1530" w:name="_Toc22183"/>
      <w:bookmarkStart w:id="1531" w:name="_Toc15038"/>
      <w:bookmarkStart w:id="1532" w:name="_Toc11633"/>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w:t>
      </w:r>
      <w:bookmarkEnd w:id="1527"/>
      <w:bookmarkEnd w:id="1528"/>
      <w:bookmarkEnd w:id="1529"/>
      <w:bookmarkStart w:id="1533" w:name="_Toc31181"/>
      <w:bookmarkStart w:id="1534" w:name="_Toc824"/>
      <w:bookmarkStart w:id="1535" w:name="_Toc23706"/>
      <w:r>
        <w:rPr>
          <w:rFonts w:hint="eastAsia" w:ascii="仿宋_GB2312" w:hAnsi="仿宋_GB2312" w:eastAsia="仿宋_GB2312" w:cs="仿宋_GB2312"/>
          <w:bCs/>
          <w:color w:val="auto"/>
          <w:sz w:val="32"/>
          <w:szCs w:val="32"/>
          <w:highlight w:val="none"/>
          <w:lang w:val="en-US" w:bidi="ar-SA"/>
        </w:rPr>
        <w:t>统借统还业务取得的利息收入免征增值税优惠</w:t>
      </w:r>
      <w:bookmarkEnd w:id="1533"/>
      <w:bookmarkEnd w:id="1534"/>
      <w:bookmarkEnd w:id="153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（减免性质代码：0001081509，设定依据：财政部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.人民银行对金融机构的贷款的利息收入免征增值税优惠</w:t>
      </w:r>
      <w:bookmarkEnd w:id="1530"/>
      <w:bookmarkEnd w:id="1531"/>
      <w:bookmarkEnd w:id="153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（减免性质代码：0001081519，设定依据：财政部 税务总局公告2026年第10号）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经国务院批准对外开放的货物期货品种保税交割业务免征收增值税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减免性质代码：000108</w:t>
      </w:r>
      <w:r>
        <w:rPr>
          <w:rFonts w:hint="eastAsia" w:ascii="仿宋_GB2312" w:hAnsi="仿宋_GB2312" w:eastAsia="仿宋_GB2312" w:cs="仿宋_GB2312"/>
          <w:bCs/>
          <w:color w:val="auto"/>
          <w:sz w:val="32"/>
          <w:szCs w:val="32"/>
          <w:highlight w:val="none"/>
          <w:lang w:val="en-US" w:eastAsia="zh-CN" w:bidi="ar-SA"/>
        </w:rPr>
        <w:t>1525</w:t>
      </w:r>
      <w:r>
        <w:rPr>
          <w:rFonts w:hint="eastAsia" w:ascii="仿宋_GB2312" w:hAnsi="仿宋_GB2312" w:eastAsia="仿宋_GB2312" w:cs="仿宋_GB2312"/>
          <w:bCs/>
          <w:color w:val="auto"/>
          <w:sz w:val="32"/>
          <w:szCs w:val="32"/>
          <w:highlight w:val="none"/>
          <w:lang w:val="en-US" w:bidi="ar-SA"/>
        </w:rPr>
        <w:t>，设定依据：财政部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21</w:t>
      </w:r>
      <w:r>
        <w:rPr>
          <w:rFonts w:hint="eastAsia" w:ascii="仿宋_GB2312" w:hAnsi="仿宋_GB2312" w:eastAsia="仿宋_GB2312" w:cs="仿宋_GB2312"/>
          <w:bCs/>
          <w:color w:val="auto"/>
          <w:sz w:val="32"/>
          <w:szCs w:val="32"/>
          <w:highlight w:val="none"/>
          <w:lang w:val="en-US" w:bidi="ar-SA"/>
        </w:rPr>
        <w:t>号</w:t>
      </w:r>
      <w:r>
        <w:rPr>
          <w:rFonts w:hint="eastAsia" w:ascii="仿宋_GB2312" w:hAnsi="仿宋_GB2312" w:eastAsia="仿宋_GB2312" w:cs="仿宋_GB2312"/>
          <w:bCs/>
          <w:color w:val="auto"/>
          <w:sz w:val="32"/>
          <w:szCs w:val="32"/>
          <w:highlight w:val="none"/>
          <w:lang w:val="en-US" w:eastAsia="zh-CN"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36" w:name="_Toc11680"/>
      <w:bookmarkStart w:id="1537" w:name="_Toc22130"/>
      <w:bookmarkStart w:id="1538" w:name="_Toc5650"/>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.熊猫普制金币免征增值税优惠</w:t>
      </w:r>
      <w:bookmarkEnd w:id="1536"/>
      <w:bookmarkEnd w:id="1537"/>
      <w:bookmarkEnd w:id="153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（减免性质代码：0001083907，设定依据：财政部 税务总局公告2026年第10号</w:t>
      </w: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财税〔2012〕97号）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7.对公募证券投资基金管理人运营基金过程中转让创新企业CDR取得的差价收入，暂免征收增值税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减免性质代码：0001083918，设定依据：财政部 税务总局 中国证监会公告2026年第8号</w:t>
      </w:r>
      <w:r>
        <w:rPr>
          <w:rFonts w:hint="eastAsia" w:ascii="仿宋_GB2312" w:hAnsi="仿宋_GB2312" w:eastAsia="仿宋_GB2312" w:cs="仿宋_GB2312"/>
          <w:bCs/>
          <w:color w:val="auto"/>
          <w:sz w:val="32"/>
          <w:szCs w:val="32"/>
          <w:highlight w:val="none"/>
          <w:lang w:val="en-US" w:eastAsia="zh-CN" w:bidi="ar-SA"/>
        </w:rPr>
        <w:t>）</w:t>
      </w:r>
    </w:p>
    <w:p>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rPr>
          <w:rFonts w:hint="default"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8.对承接主体在运用划转的国有股权和现金收益投资过程中，贷款服务取得的全部利息及利息性质的收入和金融商品转让收入，免征增值税。</w:t>
      </w:r>
    </w:p>
    <w:p>
      <w:pPr>
        <w:pageBreakBefore w:val="0"/>
        <w:kinsoku/>
        <w:wordWrap/>
        <w:overflowPunct/>
        <w:topLinePunct w:val="0"/>
        <w:autoSpaceDE/>
        <w:autoSpaceDN/>
        <w:bidi w:val="0"/>
        <w:spacing w:line="576" w:lineRule="exact"/>
        <w:ind w:left="0" w:firstLine="0" w:firstLineChars="0"/>
        <w:jc w:val="both"/>
        <w:textAlignment w:val="auto"/>
        <w:outlineLvl w:val="9"/>
        <w:rPr>
          <w:rFonts w:hint="eastAsia" w:ascii="仿宋_GB2312" w:hAnsi="仿宋_GB2312" w:eastAsia="仿宋_GB2312" w:cs="仿宋_GB2312"/>
          <w:b w:val="0"/>
          <w:bCs/>
          <w:color w:val="auto"/>
          <w:sz w:val="32"/>
          <w:szCs w:val="32"/>
          <w:highlight w:val="none"/>
          <w:lang w:eastAsia="zh-CN"/>
        </w:rPr>
      </w:pPr>
      <w:bookmarkStart w:id="1539" w:name="_Toc2118546938"/>
      <w:bookmarkStart w:id="1540" w:name="_Toc15188"/>
      <w:bookmarkStart w:id="1541" w:name="_Toc17543"/>
      <w:bookmarkStart w:id="1542" w:name="_Toc13211"/>
      <w:r>
        <w:rPr>
          <w:rFonts w:hint="eastAsia" w:ascii="仿宋_GB2312" w:hAnsi="仿宋_GB2312" w:eastAsia="仿宋_GB2312" w:cs="仿宋_GB2312"/>
          <w:b w:val="0"/>
          <w:bCs/>
          <w:color w:val="auto"/>
          <w:sz w:val="32"/>
          <w:szCs w:val="32"/>
          <w:highlight w:val="none"/>
          <w:lang w:eastAsia="zh-CN"/>
        </w:rPr>
        <w:t>（减免性质代码：0220250026，设定依据：财税〔2025〕26号）</w:t>
      </w:r>
      <w:bookmarkEnd w:id="1539"/>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543" w:name="_Toc192099352"/>
      <w:r>
        <w:rPr>
          <w:rFonts w:hint="eastAsia" w:ascii="楷体_GB2312" w:hAnsi="楷体_GB2312" w:eastAsia="楷体_GB2312" w:cs="楷体_GB2312"/>
          <w:b w:val="0"/>
          <w:bCs w:val="0"/>
          <w:color w:val="auto"/>
          <w:sz w:val="32"/>
          <w:szCs w:val="32"/>
          <w:highlight w:val="none"/>
        </w:rPr>
        <w:t>（二）房产税优惠</w:t>
      </w:r>
      <w:bookmarkEnd w:id="1540"/>
      <w:bookmarkEnd w:id="1541"/>
      <w:bookmarkEnd w:id="1542"/>
      <w:bookmarkEnd w:id="1543"/>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44" w:name="_Toc15365"/>
      <w:bookmarkStart w:id="1545" w:name="_Toc32749"/>
      <w:bookmarkStart w:id="1546" w:name="_Toc29840"/>
      <w:r>
        <w:rPr>
          <w:rFonts w:hint="eastAsia" w:ascii="仿宋_GB2312" w:hAnsi="仿宋_GB2312" w:eastAsia="仿宋_GB2312" w:cs="仿宋_GB2312"/>
          <w:bCs/>
          <w:color w:val="auto"/>
          <w:sz w:val="32"/>
          <w:szCs w:val="32"/>
          <w:highlight w:val="none"/>
          <w:lang w:val="en-US" w:bidi="ar-SA"/>
        </w:rPr>
        <w:t>1.符合条件的体育馆减免房产税优惠</w:t>
      </w:r>
      <w:bookmarkEnd w:id="1544"/>
      <w:bookmarkEnd w:id="1545"/>
      <w:bookmarkEnd w:id="154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（减免性质代码：0008102901，设定依据：财税〔2015〕130号）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47" w:name="_Toc30803"/>
      <w:bookmarkStart w:id="1548" w:name="_Toc21143"/>
      <w:bookmarkStart w:id="1549" w:name="_Toc18037"/>
      <w:r>
        <w:rPr>
          <w:rFonts w:hint="eastAsia" w:ascii="仿宋_GB2312" w:hAnsi="仿宋_GB2312" w:eastAsia="仿宋_GB2312" w:cs="仿宋_GB2312"/>
          <w:bCs/>
          <w:color w:val="auto"/>
          <w:sz w:val="32"/>
          <w:szCs w:val="32"/>
          <w:highlight w:val="none"/>
          <w:lang w:val="en-US" w:bidi="ar-SA"/>
        </w:rPr>
        <w:t>2.地下建筑减征房产税优惠</w:t>
      </w:r>
      <w:bookmarkEnd w:id="1547"/>
      <w:bookmarkEnd w:id="1548"/>
      <w:bookmarkEnd w:id="154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（减免性质代码：0008129913，设定依据：财税〔2005〕181号）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50" w:name="_Toc12334"/>
      <w:bookmarkStart w:id="1551" w:name="_Toc31741"/>
      <w:bookmarkStart w:id="1552" w:name="_Toc24365"/>
      <w:r>
        <w:rPr>
          <w:rFonts w:hint="eastAsia" w:ascii="仿宋_GB2312" w:hAnsi="仿宋_GB2312" w:eastAsia="仿宋_GB2312" w:cs="仿宋_GB2312"/>
          <w:bCs/>
          <w:color w:val="auto"/>
          <w:sz w:val="32"/>
          <w:szCs w:val="32"/>
          <w:highlight w:val="none"/>
          <w:lang w:val="en-US" w:bidi="ar-SA"/>
        </w:rPr>
        <w:t>3.基建工地临时性房屋免征房产税优惠</w:t>
      </w:r>
      <w:bookmarkEnd w:id="1550"/>
      <w:bookmarkEnd w:id="1551"/>
      <w:bookmarkEnd w:id="155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（减免性质代码：0008129915，设定依据：（86）财税地字第008号）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53" w:name="_Toc10799"/>
      <w:bookmarkStart w:id="1554" w:name="_Toc5182"/>
      <w:bookmarkStart w:id="1555" w:name="_Toc23455"/>
      <w:r>
        <w:rPr>
          <w:rFonts w:hint="eastAsia" w:ascii="仿宋_GB2312" w:hAnsi="仿宋_GB2312" w:eastAsia="仿宋_GB2312" w:cs="仿宋_GB2312"/>
          <w:bCs/>
          <w:color w:val="auto"/>
          <w:sz w:val="32"/>
          <w:szCs w:val="32"/>
          <w:highlight w:val="none"/>
          <w:lang w:val="en-US" w:bidi="ar-SA"/>
        </w:rPr>
        <w:t>4.大修停用的房产免征房产税优惠</w:t>
      </w:r>
      <w:bookmarkEnd w:id="1553"/>
      <w:bookmarkEnd w:id="1554"/>
      <w:bookmarkEnd w:id="155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（减免性质代码：0008129916，设定依据：（86）财税地字第008号）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仿宋_GB2312" w:hAnsi="仿宋_GB2312" w:eastAsia="仿宋_GB2312" w:cs="仿宋_GB2312"/>
          <w:b/>
          <w:bCs/>
          <w:color w:val="auto"/>
          <w:sz w:val="32"/>
          <w:szCs w:val="32"/>
          <w:highlight w:val="none"/>
        </w:rPr>
      </w:pPr>
      <w:bookmarkStart w:id="1556" w:name="_Toc14353"/>
      <w:bookmarkStart w:id="1557" w:name="_Toc10568"/>
      <w:bookmarkStart w:id="1558" w:name="_Toc24522"/>
      <w:bookmarkStart w:id="1559" w:name="_Toc1825982822"/>
      <w:r>
        <w:rPr>
          <w:rFonts w:hint="eastAsia" w:ascii="楷体_GB2312" w:hAnsi="楷体_GB2312" w:eastAsia="楷体_GB2312" w:cs="楷体_GB2312"/>
          <w:b w:val="0"/>
          <w:bCs w:val="0"/>
          <w:color w:val="auto"/>
          <w:sz w:val="32"/>
          <w:szCs w:val="32"/>
          <w:highlight w:val="none"/>
        </w:rPr>
        <w:t>（三）印花税优惠</w:t>
      </w:r>
      <w:bookmarkEnd w:id="1556"/>
      <w:bookmarkEnd w:id="1557"/>
      <w:bookmarkEnd w:id="1558"/>
      <w:bookmarkEnd w:id="1559"/>
      <w:r>
        <w:rPr>
          <w:rFonts w:hint="eastAsia" w:ascii="仿宋_GB2312" w:hAnsi="仿宋_GB2312" w:eastAsia="仿宋_GB2312" w:cs="仿宋_GB2312"/>
          <w:b/>
          <w:bCs/>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60" w:name="_Toc372"/>
      <w:bookmarkStart w:id="1561" w:name="_Toc13649"/>
      <w:bookmarkStart w:id="1562" w:name="_Toc82"/>
      <w:r>
        <w:rPr>
          <w:rFonts w:hint="eastAsia" w:ascii="仿宋_GB2312" w:hAnsi="仿宋_GB2312" w:eastAsia="仿宋_GB2312" w:cs="仿宋_GB2312"/>
          <w:bCs/>
          <w:color w:val="auto"/>
          <w:sz w:val="32"/>
          <w:szCs w:val="32"/>
          <w:highlight w:val="none"/>
          <w:lang w:val="en-US" w:bidi="ar-SA"/>
        </w:rPr>
        <w:t>1.铁路、公路、航运、水路承运快件行李、包裹开具的托运单据免征印花税优惠</w:t>
      </w:r>
      <w:bookmarkEnd w:id="1560"/>
      <w:bookmarkEnd w:id="1561"/>
      <w:bookmarkEnd w:id="156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（减免性质代码：0009012702，设定依据：（88）国税地字第025号）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63" w:name="_Toc31784"/>
      <w:bookmarkStart w:id="1564" w:name="_Toc6459"/>
      <w:bookmarkStart w:id="1565" w:name="_Toc24869"/>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.买卖封闭式证券投资基金免征印花税优惠</w:t>
      </w:r>
      <w:bookmarkEnd w:id="1563"/>
      <w:bookmarkEnd w:id="1564"/>
      <w:bookmarkEnd w:id="156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（减免性质代码：0009081502，设定依据：财税〔2004〕173号）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66" w:name="_Toc14559"/>
      <w:bookmarkStart w:id="1567" w:name="_Toc10963"/>
      <w:bookmarkStart w:id="1568" w:name="_Toc20502"/>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.国有股东向全国社会保障基金理事会转持国有股免征证券（股票）交易印花税优惠</w:t>
      </w:r>
      <w:bookmarkEnd w:id="1566"/>
      <w:bookmarkEnd w:id="1567"/>
      <w:bookmarkEnd w:id="156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（减免性质代码：0009081505，设定依据：财税〔2009〕103号）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69" w:name="_Toc20390"/>
      <w:bookmarkStart w:id="1570" w:name="_Toc26133"/>
      <w:bookmarkStart w:id="1571" w:name="_Toc17105"/>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.信贷资产证券化免征印花税优惠</w:t>
      </w:r>
      <w:bookmarkEnd w:id="1569"/>
      <w:bookmarkEnd w:id="1570"/>
      <w:bookmarkEnd w:id="157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（减免性质代码：0009081510，设定依据：财税〔2006〕5号）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72" w:name="_Toc8054"/>
      <w:bookmarkStart w:id="1573" w:name="_Toc23386"/>
      <w:bookmarkStart w:id="1574" w:name="_Toc11425"/>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.证券投资者保护基金免征印花税优惠</w:t>
      </w:r>
      <w:bookmarkEnd w:id="1572"/>
      <w:bookmarkEnd w:id="1573"/>
      <w:bookmarkEnd w:id="157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（减免性质代码：0009081512，设定依据：财税〔2006〕104号）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75" w:name="_Toc647"/>
      <w:bookmarkStart w:id="1576" w:name="_Toc7773"/>
      <w:bookmarkStart w:id="1577" w:name="_Toc15068"/>
      <w:r>
        <w:rPr>
          <w:rFonts w:hint="eastAsia" w:ascii="仿宋_GB2312" w:hAnsi="仿宋_GB2312" w:eastAsia="仿宋_GB2312" w:cs="仿宋_GB2312"/>
          <w:bCs/>
          <w:color w:val="auto"/>
          <w:sz w:val="32"/>
          <w:szCs w:val="32"/>
          <w:highlight w:val="none"/>
          <w:lang w:val="en-US" w:eastAsia="zh-CN" w:bidi="ar-SA"/>
        </w:rPr>
        <w:t>6</w:t>
      </w:r>
      <w:r>
        <w:rPr>
          <w:rFonts w:hint="eastAsia" w:ascii="仿宋_GB2312" w:hAnsi="仿宋_GB2312" w:eastAsia="仿宋_GB2312" w:cs="仿宋_GB2312"/>
          <w:bCs/>
          <w:color w:val="auto"/>
          <w:sz w:val="32"/>
          <w:szCs w:val="32"/>
          <w:highlight w:val="none"/>
          <w:lang w:val="en-US" w:bidi="ar-SA"/>
        </w:rPr>
        <w:t>.被撤销金融机构接收债权、清偿债务签订的产权转移书据免征印花税优惠</w:t>
      </w:r>
      <w:bookmarkEnd w:id="1575"/>
      <w:bookmarkEnd w:id="1576"/>
      <w:bookmarkEnd w:id="157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（减免性质代码：0009081516，设定依据：财税〔2003〕141号）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78" w:name="_Toc13394"/>
      <w:bookmarkStart w:id="1579" w:name="_Toc14104"/>
      <w:bookmarkStart w:id="1580" w:name="_Toc20319"/>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.新设立的资金账簿免征印花税</w:t>
      </w:r>
      <w:bookmarkEnd w:id="1578"/>
      <w:bookmarkEnd w:id="1579"/>
      <w:bookmarkEnd w:id="158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（减免性质代码：0009081518，设定依据：财税〔2018〕41号、财政部 税务总局公告2021年第6号）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81" w:name="_Toc20664"/>
      <w:bookmarkStart w:id="1582" w:name="_Toc9743"/>
      <w:bookmarkStart w:id="1583" w:name="_Toc28616"/>
      <w:r>
        <w:rPr>
          <w:rFonts w:hint="eastAsia" w:ascii="仿宋_GB2312" w:hAnsi="仿宋_GB2312" w:eastAsia="仿宋_GB2312" w:cs="仿宋_GB2312"/>
          <w:bCs/>
          <w:color w:val="auto"/>
          <w:sz w:val="32"/>
          <w:szCs w:val="32"/>
          <w:highlight w:val="none"/>
          <w:lang w:val="en-US" w:eastAsia="zh-CN" w:bidi="ar-SA"/>
        </w:rPr>
        <w:t>8</w:t>
      </w:r>
      <w:r>
        <w:rPr>
          <w:rFonts w:hint="eastAsia" w:ascii="仿宋_GB2312" w:hAnsi="仿宋_GB2312" w:eastAsia="仿宋_GB2312" w:cs="仿宋_GB2312"/>
          <w:bCs/>
          <w:color w:val="auto"/>
          <w:sz w:val="32"/>
          <w:szCs w:val="32"/>
          <w:highlight w:val="none"/>
          <w:lang w:val="en-US" w:bidi="ar-SA"/>
        </w:rPr>
        <w:t>.对保险公司进行风险处置和破产救助过程中签订的产权转移书据免征印花税</w:t>
      </w:r>
      <w:bookmarkEnd w:id="1581"/>
      <w:bookmarkEnd w:id="1582"/>
      <w:bookmarkEnd w:id="158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（减免性质代码：0009081519，设定依据：财税〔2018〕41号、财政部 税务总局公告2021年第6号）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84" w:name="_Toc5513"/>
      <w:bookmarkStart w:id="1585" w:name="_Toc27091"/>
      <w:bookmarkStart w:id="1586" w:name="_Toc13178"/>
      <w:r>
        <w:rPr>
          <w:rFonts w:hint="eastAsia" w:ascii="仿宋_GB2312" w:hAnsi="仿宋_GB2312" w:eastAsia="仿宋_GB2312" w:cs="仿宋_GB2312"/>
          <w:bCs/>
          <w:color w:val="auto"/>
          <w:sz w:val="32"/>
          <w:szCs w:val="32"/>
          <w:highlight w:val="none"/>
          <w:lang w:val="en-US" w:eastAsia="zh-CN" w:bidi="ar-SA"/>
        </w:rPr>
        <w:t>9</w:t>
      </w:r>
      <w:r>
        <w:rPr>
          <w:rFonts w:hint="eastAsia" w:ascii="仿宋_GB2312" w:hAnsi="仿宋_GB2312" w:eastAsia="仿宋_GB2312" w:cs="仿宋_GB2312"/>
          <w:bCs/>
          <w:color w:val="auto"/>
          <w:sz w:val="32"/>
          <w:szCs w:val="32"/>
          <w:highlight w:val="none"/>
          <w:lang w:val="en-US" w:bidi="ar-SA"/>
        </w:rPr>
        <w:t>.对保险公司进行风险处置过程中与中国人民银行签订的再贷款合同免征印花税</w:t>
      </w:r>
      <w:bookmarkEnd w:id="1584"/>
      <w:bookmarkEnd w:id="1585"/>
      <w:bookmarkEnd w:id="158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（减免性质代码：0009081520，设定依据：财税〔2018〕41号、财政部 税务总局公告2021年第6号）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bookmarkStart w:id="1587" w:name="_Toc2942"/>
      <w:bookmarkStart w:id="1588" w:name="_Toc32080"/>
      <w:bookmarkStart w:id="1589" w:name="_Toc7230"/>
      <w:r>
        <w:rPr>
          <w:rFonts w:hint="eastAsia" w:ascii="仿宋_GB2312" w:hAnsi="仿宋_GB2312" w:eastAsia="仿宋_GB2312" w:cs="仿宋_GB2312"/>
          <w:bCs/>
          <w:color w:val="auto"/>
          <w:sz w:val="32"/>
          <w:szCs w:val="32"/>
          <w:highlight w:val="none"/>
          <w:lang w:val="en-US" w:eastAsia="zh-CN" w:bidi="ar-SA"/>
        </w:rPr>
        <w:t>10</w:t>
      </w:r>
      <w:r>
        <w:rPr>
          <w:rFonts w:hint="eastAsia" w:ascii="仿宋_GB2312" w:hAnsi="仿宋_GB2312" w:eastAsia="仿宋_GB2312" w:cs="仿宋_GB2312"/>
          <w:bCs/>
          <w:color w:val="auto"/>
          <w:sz w:val="32"/>
          <w:szCs w:val="32"/>
          <w:highlight w:val="none"/>
          <w:lang w:val="en-US" w:bidi="ar-SA"/>
        </w:rPr>
        <w:t>.以保险保障基金自有财产和接收的受偿资产与保险公司</w:t>
      </w:r>
      <w:r>
        <w:rPr>
          <w:rFonts w:hint="eastAsia" w:ascii="仿宋_GB2312" w:hAnsi="仿宋_GB2312" w:eastAsia="仿宋_GB2312" w:cs="仿宋_GB2312"/>
          <w:bCs/>
          <w:color w:val="auto"/>
          <w:sz w:val="32"/>
          <w:szCs w:val="32"/>
          <w:highlight w:val="none"/>
          <w:lang w:val="en-US" w:eastAsia="zh-CN" w:bidi="ar-SA"/>
        </w:rPr>
        <w:t>签订的财产保险合同免征印花税</w:t>
      </w:r>
      <w:bookmarkEnd w:id="1587"/>
      <w:bookmarkEnd w:id="1588"/>
      <w:bookmarkEnd w:id="158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（减免性质代码：0009081521，设定依据：财税〔2023〕44号）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90" w:name="_Toc21047"/>
      <w:bookmarkStart w:id="1591" w:name="_Toc19977"/>
      <w:bookmarkStart w:id="1592" w:name="_Toc1663"/>
      <w:r>
        <w:rPr>
          <w:rFonts w:hint="eastAsia" w:ascii="仿宋_GB2312" w:hAnsi="仿宋_GB2312" w:eastAsia="仿宋_GB2312" w:cs="仿宋_GB2312"/>
          <w:bCs/>
          <w:color w:val="auto"/>
          <w:sz w:val="32"/>
          <w:szCs w:val="32"/>
          <w:highlight w:val="none"/>
          <w:lang w:val="en-US" w:eastAsia="zh-CN" w:bidi="ar-SA"/>
        </w:rPr>
        <w:t>11</w:t>
      </w:r>
      <w:r>
        <w:rPr>
          <w:rFonts w:hint="eastAsia" w:ascii="仿宋_GB2312" w:hAnsi="仿宋_GB2312" w:eastAsia="仿宋_GB2312" w:cs="仿宋_GB2312"/>
          <w:bCs/>
          <w:color w:val="auto"/>
          <w:sz w:val="32"/>
          <w:szCs w:val="32"/>
          <w:highlight w:val="none"/>
          <w:lang w:val="en-US" w:bidi="ar-SA"/>
        </w:rPr>
        <w:t>.国有商业银行划转给金融资产管理公司的资产免征印花税优惠</w:t>
      </w:r>
      <w:bookmarkEnd w:id="1590"/>
      <w:bookmarkEnd w:id="1591"/>
      <w:bookmarkEnd w:id="159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（减免性质代码：0009083901，设定依据：财税〔2003〕21号）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93" w:name="_Toc25296"/>
      <w:bookmarkStart w:id="1594" w:name="_Toc1681"/>
      <w:bookmarkStart w:id="1595" w:name="_Toc25728"/>
      <w:r>
        <w:rPr>
          <w:rFonts w:hint="eastAsia" w:ascii="仿宋_GB2312" w:hAnsi="仿宋_GB2312" w:eastAsia="仿宋_GB2312" w:cs="仿宋_GB2312"/>
          <w:bCs/>
          <w:color w:val="auto"/>
          <w:sz w:val="32"/>
          <w:szCs w:val="32"/>
          <w:highlight w:val="none"/>
          <w:lang w:val="en-US" w:eastAsia="zh-CN" w:bidi="ar-SA"/>
        </w:rPr>
        <w:t>12</w:t>
      </w:r>
      <w:r>
        <w:rPr>
          <w:rFonts w:hint="eastAsia" w:ascii="仿宋_GB2312" w:hAnsi="仿宋_GB2312" w:eastAsia="仿宋_GB2312" w:cs="仿宋_GB2312"/>
          <w:bCs/>
          <w:color w:val="auto"/>
          <w:sz w:val="32"/>
          <w:szCs w:val="32"/>
          <w:highlight w:val="none"/>
          <w:lang w:val="en-US" w:bidi="ar-SA"/>
        </w:rPr>
        <w:t>.证券投资基金免征印花税优惠</w:t>
      </w:r>
      <w:bookmarkEnd w:id="1593"/>
      <w:bookmarkEnd w:id="1594"/>
      <w:bookmarkEnd w:id="159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（减免性质代码：0009083902，设定依据：财税〔2002〕128号）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96" w:name="_Toc2791"/>
      <w:bookmarkStart w:id="1597" w:name="_Toc6627"/>
      <w:bookmarkStart w:id="1598" w:name="_Toc1132"/>
      <w:r>
        <w:rPr>
          <w:rFonts w:hint="eastAsia" w:ascii="仿宋_GB2312" w:hAnsi="仿宋_GB2312" w:eastAsia="仿宋_GB2312" w:cs="仿宋_GB2312"/>
          <w:bCs/>
          <w:color w:val="auto"/>
          <w:sz w:val="32"/>
          <w:szCs w:val="32"/>
          <w:highlight w:val="none"/>
          <w:lang w:val="en-US" w:eastAsia="zh-CN" w:bidi="ar-SA"/>
        </w:rPr>
        <w:t>13</w:t>
      </w:r>
      <w:r>
        <w:rPr>
          <w:rFonts w:hint="eastAsia" w:ascii="仿宋_GB2312" w:hAnsi="仿宋_GB2312" w:eastAsia="仿宋_GB2312" w:cs="仿宋_GB2312"/>
          <w:bCs/>
          <w:color w:val="auto"/>
          <w:sz w:val="32"/>
          <w:szCs w:val="32"/>
          <w:highlight w:val="none"/>
          <w:lang w:val="en-US" w:bidi="ar-SA"/>
        </w:rPr>
        <w:t>.金融资产管理公司收购、承接、处置不良资产免征印花税优惠</w:t>
      </w:r>
      <w:bookmarkEnd w:id="1596"/>
      <w:bookmarkEnd w:id="1597"/>
      <w:bookmarkEnd w:id="159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（减免性质代码：0009083903，设定依据：财税〔2001〕10号）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599" w:name="_Toc17469"/>
      <w:bookmarkStart w:id="1600" w:name="_Toc25189"/>
      <w:bookmarkStart w:id="1601" w:name="_Toc24024"/>
      <w:r>
        <w:rPr>
          <w:rFonts w:hint="eastAsia" w:ascii="仿宋_GB2312" w:hAnsi="仿宋_GB2312" w:eastAsia="仿宋_GB2312" w:cs="仿宋_GB2312"/>
          <w:bCs/>
          <w:color w:val="auto"/>
          <w:sz w:val="32"/>
          <w:szCs w:val="32"/>
          <w:highlight w:val="none"/>
          <w:lang w:val="en-US" w:eastAsia="zh-CN" w:bidi="ar-SA"/>
        </w:rPr>
        <w:t>14</w:t>
      </w:r>
      <w:r>
        <w:rPr>
          <w:rFonts w:hint="eastAsia" w:ascii="仿宋_GB2312" w:hAnsi="仿宋_GB2312" w:eastAsia="仿宋_GB2312" w:cs="仿宋_GB2312"/>
          <w:bCs/>
          <w:color w:val="auto"/>
          <w:sz w:val="32"/>
          <w:szCs w:val="32"/>
          <w:highlight w:val="none"/>
          <w:lang w:val="en-US" w:bidi="ar-SA"/>
        </w:rPr>
        <w:t>.农村集体经济组织清产核资免征印花税</w:t>
      </w:r>
      <w:bookmarkEnd w:id="1599"/>
      <w:bookmarkEnd w:id="1600"/>
      <w:bookmarkEnd w:id="160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（减免性质代码：0009092306，设定依据：财税〔2017〕55号）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02" w:name="_Toc26483"/>
      <w:bookmarkStart w:id="1603" w:name="_Toc12561"/>
      <w:bookmarkStart w:id="1604" w:name="_Toc27296"/>
      <w:r>
        <w:rPr>
          <w:rFonts w:hint="eastAsia" w:ascii="仿宋_GB2312" w:hAnsi="仿宋_GB2312" w:eastAsia="仿宋_GB2312" w:cs="仿宋_GB2312"/>
          <w:bCs/>
          <w:color w:val="auto"/>
          <w:sz w:val="32"/>
          <w:szCs w:val="32"/>
          <w:highlight w:val="none"/>
          <w:lang w:val="en-US" w:eastAsia="zh-CN" w:bidi="ar-SA"/>
        </w:rPr>
        <w:t>15</w:t>
      </w:r>
      <w:r>
        <w:rPr>
          <w:rFonts w:hint="eastAsia" w:ascii="仿宋_GB2312" w:hAnsi="仿宋_GB2312" w:eastAsia="仿宋_GB2312" w:cs="仿宋_GB2312"/>
          <w:bCs/>
          <w:color w:val="auto"/>
          <w:sz w:val="32"/>
          <w:szCs w:val="32"/>
          <w:highlight w:val="none"/>
          <w:lang w:val="en-US" w:bidi="ar-SA"/>
        </w:rPr>
        <w:t>.发行单位之间，发行单位与订阅单位或个人之间书立的征订凭证，暂免征印花税优惠</w:t>
      </w:r>
      <w:bookmarkEnd w:id="1602"/>
      <w:bookmarkEnd w:id="1603"/>
      <w:bookmarkEnd w:id="160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（减免性质代码：0009103201，设定依据：国税地字〔1989〕142号）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05" w:name="_Toc17681"/>
      <w:bookmarkStart w:id="1606" w:name="_Toc21554"/>
      <w:bookmarkStart w:id="1607" w:name="_Toc20378"/>
      <w:r>
        <w:rPr>
          <w:rFonts w:hint="eastAsia" w:ascii="仿宋_GB2312" w:hAnsi="仿宋_GB2312" w:eastAsia="仿宋_GB2312" w:cs="仿宋_GB2312"/>
          <w:bCs/>
          <w:color w:val="auto"/>
          <w:sz w:val="32"/>
          <w:szCs w:val="32"/>
          <w:highlight w:val="none"/>
          <w:lang w:val="en-US" w:eastAsia="zh-CN" w:bidi="ar-SA"/>
        </w:rPr>
        <w:t>16</w:t>
      </w:r>
      <w:r>
        <w:rPr>
          <w:rFonts w:hint="eastAsia" w:ascii="仿宋_GB2312" w:hAnsi="仿宋_GB2312" w:eastAsia="仿宋_GB2312" w:cs="仿宋_GB2312"/>
          <w:bCs/>
          <w:color w:val="auto"/>
          <w:sz w:val="32"/>
          <w:szCs w:val="32"/>
          <w:highlight w:val="none"/>
          <w:lang w:val="en-US" w:bidi="ar-SA"/>
        </w:rPr>
        <w:t>.特殊货运凭证免征印花税优惠</w:t>
      </w:r>
      <w:bookmarkEnd w:id="1605"/>
      <w:bookmarkEnd w:id="1606"/>
      <w:bookmarkEnd w:id="160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（减免性质代码：0009121301，设定依据：国税发〔1990〕173号）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08" w:name="_Toc18267"/>
      <w:bookmarkStart w:id="1609" w:name="_Toc26284"/>
      <w:bookmarkStart w:id="1610" w:name="_Toc21118"/>
      <w:r>
        <w:rPr>
          <w:rFonts w:hint="eastAsia" w:ascii="仿宋_GB2312" w:hAnsi="仿宋_GB2312" w:eastAsia="仿宋_GB2312" w:cs="仿宋_GB2312"/>
          <w:bCs/>
          <w:color w:val="auto"/>
          <w:sz w:val="32"/>
          <w:szCs w:val="32"/>
          <w:highlight w:val="none"/>
          <w:lang w:val="en-US" w:eastAsia="zh-CN" w:bidi="ar-SA"/>
        </w:rPr>
        <w:t>17</w:t>
      </w:r>
      <w:r>
        <w:rPr>
          <w:rFonts w:hint="eastAsia" w:ascii="仿宋_GB2312" w:hAnsi="仿宋_GB2312" w:eastAsia="仿宋_GB2312" w:cs="仿宋_GB2312"/>
          <w:bCs/>
          <w:color w:val="auto"/>
          <w:sz w:val="32"/>
          <w:szCs w:val="32"/>
          <w:highlight w:val="none"/>
          <w:lang w:val="en-US" w:bidi="ar-SA"/>
        </w:rPr>
        <w:t>.商品储备管理公司及其直属库</w:t>
      </w:r>
      <w:r>
        <w:rPr>
          <w:rFonts w:hint="eastAsia" w:ascii="仿宋_GB2312" w:hAnsi="仿宋_GB2312" w:eastAsia="仿宋_GB2312" w:cs="仿宋_GB2312"/>
          <w:bCs/>
          <w:color w:val="auto"/>
          <w:sz w:val="32"/>
          <w:szCs w:val="32"/>
          <w:highlight w:val="none"/>
          <w:lang w:val="en-US" w:eastAsia="zh-CN" w:bidi="ar-SA"/>
        </w:rPr>
        <w:t>营业</w:t>
      </w:r>
      <w:r>
        <w:rPr>
          <w:rFonts w:hint="eastAsia" w:ascii="仿宋_GB2312" w:hAnsi="仿宋_GB2312" w:eastAsia="仿宋_GB2312" w:cs="仿宋_GB2312"/>
          <w:bCs/>
          <w:color w:val="auto"/>
          <w:sz w:val="32"/>
          <w:szCs w:val="32"/>
          <w:highlight w:val="none"/>
          <w:lang w:val="en-US" w:bidi="ar-SA"/>
        </w:rPr>
        <w:t>账簿免征印花税</w:t>
      </w:r>
      <w:bookmarkEnd w:id="1608"/>
      <w:bookmarkEnd w:id="1609"/>
      <w:bookmarkEnd w:id="161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（减免性质代码：0009122606，设定依据：财政部 税务总局公告2019年第77号、财政部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11" w:name="_Toc23641"/>
      <w:bookmarkStart w:id="1612" w:name="_Toc21890"/>
      <w:bookmarkStart w:id="1613" w:name="_Toc32714"/>
      <w:r>
        <w:rPr>
          <w:rFonts w:hint="eastAsia" w:ascii="仿宋_GB2312" w:hAnsi="仿宋_GB2312" w:eastAsia="仿宋_GB2312" w:cs="仿宋_GB2312"/>
          <w:bCs/>
          <w:color w:val="auto"/>
          <w:sz w:val="32"/>
          <w:szCs w:val="32"/>
          <w:highlight w:val="none"/>
          <w:lang w:val="en-US" w:eastAsia="zh-CN" w:bidi="ar-SA"/>
        </w:rPr>
        <w:t>18</w:t>
      </w:r>
      <w:r>
        <w:rPr>
          <w:rFonts w:hint="eastAsia" w:ascii="仿宋_GB2312" w:hAnsi="仿宋_GB2312" w:eastAsia="仿宋_GB2312" w:cs="仿宋_GB2312"/>
          <w:bCs/>
          <w:color w:val="auto"/>
          <w:sz w:val="32"/>
          <w:szCs w:val="32"/>
          <w:highlight w:val="none"/>
          <w:lang w:val="en-US" w:bidi="ar-SA"/>
        </w:rPr>
        <w:t>.商品储备管理公司及其直属库承担商品储备业务</w:t>
      </w:r>
      <w:r>
        <w:rPr>
          <w:rFonts w:hint="eastAsia" w:ascii="仿宋_GB2312" w:hAnsi="仿宋_GB2312" w:eastAsia="仿宋_GB2312" w:cs="仿宋_GB2312"/>
          <w:bCs/>
          <w:color w:val="auto"/>
          <w:sz w:val="32"/>
          <w:szCs w:val="32"/>
          <w:highlight w:val="none"/>
          <w:lang w:val="en-US" w:eastAsia="zh-CN" w:bidi="ar-SA"/>
        </w:rPr>
        <w:t>买卖</w:t>
      </w:r>
      <w:r>
        <w:rPr>
          <w:rFonts w:hint="eastAsia" w:ascii="仿宋_GB2312" w:hAnsi="仿宋_GB2312" w:eastAsia="仿宋_GB2312" w:cs="仿宋_GB2312"/>
          <w:bCs/>
          <w:color w:val="auto"/>
          <w:sz w:val="32"/>
          <w:szCs w:val="32"/>
          <w:highlight w:val="none"/>
          <w:lang w:val="en-US" w:bidi="ar-SA"/>
        </w:rPr>
        <w:t>合同免征印花税</w:t>
      </w:r>
      <w:bookmarkEnd w:id="1611"/>
      <w:bookmarkEnd w:id="1612"/>
      <w:bookmarkEnd w:id="161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（减免性质代码：0009122607，设定依据：财政部 税务总局公告2019年第77号、财政部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default" w:ascii="仿宋_GB2312" w:hAnsi="仿宋_GB2312" w:eastAsia="仿宋_GB2312" w:cs="仿宋_GB2312"/>
          <w:bCs/>
          <w:color w:val="auto"/>
          <w:sz w:val="32"/>
          <w:szCs w:val="32"/>
          <w:highlight w:val="none"/>
          <w:lang w:val="en-US" w:eastAsia="zh-CN" w:bidi="ar-SA"/>
        </w:rPr>
      </w:pPr>
      <w:bookmarkStart w:id="1614" w:name="_Toc11358"/>
      <w:bookmarkStart w:id="1615" w:name="_Toc28059"/>
      <w:bookmarkStart w:id="1616" w:name="_Toc23831"/>
      <w:bookmarkStart w:id="1617" w:name="_Toc11702"/>
      <w:r>
        <w:rPr>
          <w:rFonts w:hint="eastAsia" w:ascii="仿宋_GB2312" w:hAnsi="仿宋_GB2312" w:eastAsia="仿宋_GB2312" w:cs="仿宋_GB2312"/>
          <w:bCs/>
          <w:color w:val="auto"/>
          <w:sz w:val="32"/>
          <w:szCs w:val="32"/>
          <w:highlight w:val="none"/>
          <w:lang w:val="en-US" w:eastAsia="zh-CN" w:bidi="ar-SA"/>
        </w:rPr>
        <w:t>19.个人与电子商务经营者订立的电子订单免征印花税</w:t>
      </w:r>
      <w:bookmarkEnd w:id="1614"/>
      <w:bookmarkEnd w:id="1615"/>
      <w:bookmarkEnd w:id="1616"/>
      <w:bookmarkEnd w:id="161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（减免性质代码：0009129909，设定依据：《中华人民共和国印花税法》 中华人民共和国主席令第89号）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default" w:ascii="仿宋_GB2312" w:hAnsi="仿宋_GB2312" w:eastAsia="仿宋_GB2312" w:cs="仿宋_GB2312"/>
          <w:bCs/>
          <w:color w:val="auto"/>
          <w:sz w:val="32"/>
          <w:szCs w:val="32"/>
          <w:highlight w:val="none"/>
          <w:lang w:val="en-US" w:eastAsia="zh-CN" w:bidi="ar-SA"/>
        </w:rPr>
      </w:pPr>
      <w:bookmarkStart w:id="1618" w:name="_Toc3837"/>
      <w:bookmarkStart w:id="1619" w:name="_Toc24321"/>
      <w:bookmarkStart w:id="1620" w:name="_Toc30093"/>
      <w:bookmarkStart w:id="1621" w:name="_Toc16713"/>
      <w:r>
        <w:rPr>
          <w:rFonts w:hint="eastAsia" w:ascii="仿宋_GB2312" w:hAnsi="仿宋_GB2312" w:eastAsia="仿宋_GB2312" w:cs="仿宋_GB2312"/>
          <w:bCs/>
          <w:color w:val="auto"/>
          <w:sz w:val="32"/>
          <w:szCs w:val="32"/>
          <w:highlight w:val="none"/>
          <w:lang w:val="en-US" w:eastAsia="zh-CN" w:bidi="ar-SA"/>
        </w:rPr>
        <w:t>20.国际金融组织向中国提供优惠贷款书立的借款合同免征印花税</w:t>
      </w:r>
      <w:bookmarkEnd w:id="1618"/>
      <w:bookmarkEnd w:id="1619"/>
      <w:bookmarkEnd w:id="1620"/>
      <w:bookmarkEnd w:id="1621"/>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（减免性质代码：0009081523，设定依据：《中华人民共和国印花税法》 中华人民共和国主席令第89号）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1622" w:name="_Toc29084"/>
      <w:bookmarkStart w:id="1623" w:name="_Toc18581"/>
      <w:bookmarkStart w:id="1624" w:name="_Toc23720"/>
      <w:bookmarkStart w:id="1625" w:name="_Toc15428"/>
      <w:r>
        <w:rPr>
          <w:rFonts w:hint="eastAsia" w:ascii="仿宋_GB2312" w:hAnsi="仿宋_GB2312" w:eastAsia="仿宋_GB2312" w:cs="仿宋_GB2312"/>
          <w:bCs/>
          <w:color w:val="auto"/>
          <w:sz w:val="32"/>
          <w:szCs w:val="32"/>
          <w:highlight w:val="none"/>
          <w:lang w:val="en-US" w:eastAsia="zh-CN" w:bidi="ar-SA"/>
        </w:rPr>
        <w:t>21.依照法律规定应当予以免税的外国驻华使馆、领事馆和国际组织驻华代表机构为获得馆舍书立的应税凭证免征印花税</w:t>
      </w:r>
      <w:bookmarkEnd w:id="1622"/>
      <w:bookmarkEnd w:id="1623"/>
      <w:bookmarkEnd w:id="1624"/>
      <w:bookmarkEnd w:id="162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（减免性质代码：0009123101，设定依据：《中华人民共和国印花税法》 中华人民共和国主席令第89号）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bookmarkStart w:id="1626" w:name="_Toc25806"/>
      <w:bookmarkStart w:id="1627" w:name="_Toc21164"/>
      <w:bookmarkStart w:id="1628" w:name="_Toc26102"/>
      <w:r>
        <w:rPr>
          <w:rFonts w:hint="eastAsia" w:ascii="仿宋_GB2312" w:hAnsi="仿宋_GB2312" w:eastAsia="仿宋_GB2312" w:cs="仿宋_GB2312"/>
          <w:bCs/>
          <w:color w:val="auto"/>
          <w:sz w:val="32"/>
          <w:szCs w:val="32"/>
          <w:highlight w:val="none"/>
          <w:lang w:val="en-US" w:eastAsia="zh-CN" w:bidi="ar-SA"/>
        </w:rPr>
        <w:t>22.应税凭证的副本或者抄本免征印花税</w:t>
      </w:r>
      <w:bookmarkEnd w:id="1626"/>
      <w:bookmarkEnd w:id="1627"/>
      <w:bookmarkEnd w:id="1628"/>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（减免性质代码：0009129908，设定依据：《中华人民共和国印花税法》 中华人民共和国主席令第89号）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bookmarkStart w:id="1629" w:name="_Toc12655"/>
      <w:bookmarkStart w:id="1630" w:name="_Toc32060"/>
      <w:bookmarkStart w:id="1631" w:name="_Toc31978"/>
      <w:bookmarkStart w:id="1632" w:name="_Toc7405"/>
      <w:r>
        <w:rPr>
          <w:rFonts w:hint="eastAsia" w:ascii="仿宋_GB2312" w:hAnsi="仿宋_GB2312" w:eastAsia="仿宋_GB2312" w:cs="仿宋_GB2312"/>
          <w:bCs/>
          <w:color w:val="auto"/>
          <w:sz w:val="32"/>
          <w:szCs w:val="32"/>
          <w:highlight w:val="none"/>
          <w:lang w:val="en-US" w:eastAsia="zh-CN" w:bidi="ar-SA"/>
        </w:rPr>
        <w:t>23.中国人民解放军、中国人民武装警察部队书立的应税凭证免征印花税</w:t>
      </w:r>
      <w:bookmarkEnd w:id="1629"/>
      <w:bookmarkEnd w:id="1630"/>
      <w:bookmarkEnd w:id="1631"/>
      <w:bookmarkEnd w:id="163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（减免性质代码：0009120702，设定依据：《中华人民共和国印花税法》 中华人民共和国主席令第89号）</w:t>
      </w:r>
    </w:p>
    <w:p>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24.银行业金融机构接收、处置抵债资产过程中涉及的合同、产权转移书据和营业账簿免征印花税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（减免性质代码：0009081524，设定依据：财政部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35</w:t>
      </w:r>
      <w:r>
        <w:rPr>
          <w:rFonts w:hint="eastAsia" w:ascii="仿宋_GB2312" w:hAnsi="仿宋_GB2312" w:eastAsia="仿宋_GB2312" w:cs="仿宋_GB2312"/>
          <w:bCs/>
          <w:color w:val="auto"/>
          <w:sz w:val="32"/>
          <w:szCs w:val="32"/>
          <w:highlight w:val="none"/>
          <w:lang w:val="en-US" w:bidi="ar-SA"/>
        </w:rPr>
        <w:t>号）</w:t>
      </w:r>
    </w:p>
    <w:p>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25.金融资产管理公司接收、处置抵债资产过程中涉及的合同、产权转移书据和营业账簿免征印花税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（减免性质代码：000908152</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35</w:t>
      </w:r>
      <w:r>
        <w:rPr>
          <w:rFonts w:hint="eastAsia" w:ascii="仿宋_GB2312" w:hAnsi="仿宋_GB2312" w:eastAsia="仿宋_GB2312" w:cs="仿宋_GB2312"/>
          <w:bCs/>
          <w:color w:val="auto"/>
          <w:sz w:val="32"/>
          <w:szCs w:val="32"/>
          <w:highlight w:val="none"/>
          <w:lang w:val="en-US" w:bidi="ar-SA"/>
        </w:rPr>
        <w:t>号）</w:t>
      </w:r>
    </w:p>
    <w:p>
      <w:pPr>
        <w:pStyle w:val="2"/>
        <w:pageBreakBefore w:val="0"/>
        <w:numPr>
          <w:ilvl w:val="0"/>
          <w:numId w:val="0"/>
        </w:numPr>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26.证券交易印花税减半征收</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（减免性质代码：0009081526，设定依据：财政部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39</w:t>
      </w:r>
      <w:r>
        <w:rPr>
          <w:rFonts w:hint="eastAsia" w:ascii="仿宋_GB2312" w:hAnsi="仿宋_GB2312" w:eastAsia="仿宋_GB2312" w:cs="仿宋_GB2312"/>
          <w:bCs/>
          <w:color w:val="auto"/>
          <w:sz w:val="32"/>
          <w:szCs w:val="32"/>
          <w:highlight w:val="none"/>
          <w:lang w:val="en-US" w:bidi="ar-SA"/>
        </w:rPr>
        <w:t>号）</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 w:val="0"/>
          <w:bCs/>
          <w:color w:val="auto"/>
          <w:sz w:val="32"/>
          <w:szCs w:val="32"/>
          <w:highlight w:val="none"/>
          <w:lang w:val="en-US" w:eastAsia="zh-CN" w:bidi="ar-SA"/>
        </w:rPr>
      </w:pPr>
      <w:r>
        <w:rPr>
          <w:rFonts w:hint="eastAsia" w:ascii="仿宋_GB2312" w:hAnsi="仿宋_GB2312" w:eastAsia="仿宋_GB2312" w:cs="仿宋_GB2312"/>
          <w:b w:val="0"/>
          <w:bCs/>
          <w:color w:val="auto"/>
          <w:sz w:val="32"/>
          <w:szCs w:val="32"/>
          <w:highlight w:val="none"/>
          <w:lang w:val="en-US" w:eastAsia="zh-CN" w:bidi="ar-SA"/>
        </w:rPr>
        <w:t xml:space="preserve">    27.承接主体转让划转的非上市公司国有股权，免征承接主体应缴纳的印花税。</w:t>
      </w:r>
    </w:p>
    <w:p>
      <w:pPr>
        <w:pageBreakBefore w:val="0"/>
        <w:kinsoku/>
        <w:wordWrap/>
        <w:overflowPunct/>
        <w:topLinePunct w:val="0"/>
        <w:autoSpaceDE/>
        <w:autoSpaceDN/>
        <w:bidi w:val="0"/>
        <w:spacing w:line="576" w:lineRule="exact"/>
        <w:ind w:left="0" w:firstLine="0" w:firstLineChars="0"/>
        <w:jc w:val="both"/>
        <w:textAlignment w:val="auto"/>
        <w:outlineLvl w:val="9"/>
        <w:rPr>
          <w:rFonts w:hint="eastAsia" w:ascii="仿宋_GB2312" w:hAnsi="仿宋_GB2312" w:eastAsia="仿宋_GB2312" w:cs="仿宋_GB2312"/>
          <w:b w:val="0"/>
          <w:bCs/>
          <w:color w:val="auto"/>
          <w:sz w:val="32"/>
          <w:szCs w:val="32"/>
          <w:highlight w:val="none"/>
          <w:lang w:eastAsia="zh-CN"/>
        </w:rPr>
      </w:pPr>
      <w:bookmarkStart w:id="1633" w:name="_Toc2121085010"/>
      <w:bookmarkStart w:id="1634" w:name="_Toc21743"/>
      <w:bookmarkStart w:id="1635" w:name="_Toc24211"/>
      <w:bookmarkStart w:id="1636" w:name="_Toc9454"/>
      <w:r>
        <w:rPr>
          <w:rFonts w:hint="eastAsia" w:ascii="仿宋_GB2312" w:hAnsi="仿宋_GB2312" w:eastAsia="仿宋_GB2312" w:cs="仿宋_GB2312"/>
          <w:b w:val="0"/>
          <w:bCs/>
          <w:color w:val="auto"/>
          <w:sz w:val="32"/>
          <w:szCs w:val="32"/>
          <w:highlight w:val="none"/>
          <w:lang w:eastAsia="zh-CN"/>
        </w:rPr>
        <w:t>（减免性质代码：</w:t>
      </w:r>
      <w:r>
        <w:rPr>
          <w:rFonts w:hint="eastAsia" w:ascii="仿宋_GB2312" w:hAnsi="仿宋_GB2312" w:eastAsia="仿宋_GB2312" w:cs="仿宋_GB2312"/>
          <w:b w:val="0"/>
          <w:bCs/>
          <w:color w:val="auto"/>
          <w:sz w:val="32"/>
          <w:szCs w:val="32"/>
          <w:highlight w:val="none"/>
          <w:lang w:val="en-US" w:eastAsia="zh-CN"/>
        </w:rPr>
        <w:t>0009081527，</w:t>
      </w:r>
      <w:r>
        <w:rPr>
          <w:rFonts w:hint="eastAsia" w:ascii="仿宋_GB2312" w:hAnsi="仿宋_GB2312" w:eastAsia="仿宋_GB2312" w:cs="仿宋_GB2312"/>
          <w:b w:val="0"/>
          <w:bCs/>
          <w:color w:val="auto"/>
          <w:sz w:val="32"/>
          <w:szCs w:val="32"/>
          <w:highlight w:val="none"/>
          <w:lang w:eastAsia="zh-CN"/>
        </w:rPr>
        <w:t>设定依据：财税〔2025〕26号）</w:t>
      </w:r>
      <w:bookmarkEnd w:id="1633"/>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637" w:name="_Toc1393483057"/>
      <w:r>
        <w:rPr>
          <w:rFonts w:hint="eastAsia" w:ascii="楷体_GB2312" w:hAnsi="楷体_GB2312" w:eastAsia="楷体_GB2312" w:cs="楷体_GB2312"/>
          <w:b w:val="0"/>
          <w:bCs w:val="0"/>
          <w:color w:val="auto"/>
          <w:sz w:val="32"/>
          <w:szCs w:val="32"/>
          <w:highlight w:val="none"/>
        </w:rPr>
        <w:t>（四）城镇土地使用税优惠</w:t>
      </w:r>
      <w:bookmarkEnd w:id="1634"/>
      <w:bookmarkEnd w:id="1635"/>
      <w:bookmarkEnd w:id="1636"/>
      <w:bookmarkEnd w:id="1637"/>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38" w:name="_Toc22192"/>
      <w:bookmarkStart w:id="1639" w:name="_Toc7145"/>
      <w:bookmarkStart w:id="1640" w:name="_Toc19337"/>
      <w:r>
        <w:rPr>
          <w:rFonts w:hint="eastAsia" w:ascii="仿宋_GB2312" w:hAnsi="仿宋_GB2312" w:eastAsia="仿宋_GB2312" w:cs="仿宋_GB2312"/>
          <w:bCs/>
          <w:color w:val="auto"/>
          <w:sz w:val="32"/>
          <w:szCs w:val="32"/>
          <w:highlight w:val="none"/>
          <w:lang w:val="en-US" w:bidi="ar-SA"/>
        </w:rPr>
        <w:t>1.物流企业大宗商品仓储设施用地减半征收城镇土地使用税</w:t>
      </w:r>
      <w:bookmarkEnd w:id="1638"/>
      <w:bookmarkEnd w:id="1639"/>
      <w:bookmarkEnd w:id="164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（减免性质代码：0010019909，设定依据：</w:t>
      </w:r>
      <w:r>
        <w:rPr>
          <w:rFonts w:ascii="仿宋_GB2312" w:eastAsia="仿宋_GB2312"/>
          <w:bCs/>
          <w:color w:val="auto"/>
          <w:sz w:val="32"/>
          <w:szCs w:val="32"/>
          <w:highlight w:val="none"/>
        </w:rPr>
        <w:t>财政部 税务总局公告2023年第5号</w:t>
      </w:r>
      <w:r>
        <w:rPr>
          <w:rFonts w:hint="eastAsia" w:ascii="仿宋_GB2312" w:hAnsi="仿宋_GB2312" w:eastAsia="仿宋_GB2312" w:cs="仿宋_GB2312"/>
          <w:bCs/>
          <w:color w:val="auto"/>
          <w:sz w:val="32"/>
          <w:szCs w:val="32"/>
          <w:highlight w:val="none"/>
          <w:lang w:val="en-US"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41" w:name="_Toc27826"/>
      <w:bookmarkStart w:id="1642" w:name="_Toc10476"/>
      <w:bookmarkStart w:id="1643" w:name="_Toc10734"/>
      <w:r>
        <w:rPr>
          <w:rFonts w:hint="eastAsia" w:ascii="仿宋_GB2312" w:hAnsi="仿宋_GB2312" w:eastAsia="仿宋_GB2312" w:cs="仿宋_GB2312"/>
          <w:bCs/>
          <w:color w:val="auto"/>
          <w:sz w:val="32"/>
          <w:szCs w:val="32"/>
          <w:highlight w:val="none"/>
          <w:lang w:val="en-US" w:bidi="ar-SA"/>
        </w:rPr>
        <w:t>2.企业搬迁原场地不使用的免征城镇土地使用税优惠</w:t>
      </w:r>
      <w:bookmarkEnd w:id="1641"/>
      <w:bookmarkEnd w:id="1642"/>
      <w:bookmarkEnd w:id="164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（减免性质代码：0010052403，设定依据：（89）国税地字第140号）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44" w:name="_Toc14203"/>
      <w:bookmarkStart w:id="1645" w:name="_Toc3900"/>
      <w:bookmarkStart w:id="1646" w:name="_Toc3812"/>
      <w:r>
        <w:rPr>
          <w:rFonts w:hint="eastAsia" w:ascii="仿宋_GB2312" w:hAnsi="仿宋_GB2312" w:eastAsia="仿宋_GB2312" w:cs="仿宋_GB2312"/>
          <w:bCs/>
          <w:color w:val="auto"/>
          <w:sz w:val="32"/>
          <w:szCs w:val="32"/>
          <w:highlight w:val="none"/>
          <w:lang w:val="en-US" w:bidi="ar-SA"/>
        </w:rPr>
        <w:t>3.企业厂区以外的公共绿化用地免征城镇土地使用税优惠</w:t>
      </w:r>
      <w:bookmarkEnd w:id="1644"/>
      <w:bookmarkEnd w:id="1645"/>
      <w:bookmarkEnd w:id="164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（减免性质代码：0010061001，设定依据：（89）国税地字第140号）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47" w:name="_Toc17605"/>
      <w:bookmarkStart w:id="1648" w:name="_Toc23223"/>
      <w:bookmarkStart w:id="1649" w:name="_Toc20388"/>
      <w:r>
        <w:rPr>
          <w:rFonts w:hint="eastAsia" w:ascii="仿宋_GB2312" w:hAnsi="仿宋_GB2312" w:eastAsia="仿宋_GB2312" w:cs="仿宋_GB2312"/>
          <w:bCs/>
          <w:color w:val="auto"/>
          <w:sz w:val="32"/>
          <w:szCs w:val="32"/>
          <w:highlight w:val="none"/>
          <w:lang w:val="en-US" w:bidi="ar-SA"/>
        </w:rPr>
        <w:t>4.符合条件的体育场馆减免城镇土地使用税优惠</w:t>
      </w:r>
      <w:bookmarkEnd w:id="1647"/>
      <w:bookmarkEnd w:id="1648"/>
      <w:bookmarkEnd w:id="1649"/>
    </w:p>
    <w:p>
      <w:pPr>
        <w:pStyle w:val="2"/>
        <w:pageBreakBefore w:val="0"/>
        <w:kinsoku/>
        <w:wordWrap/>
        <w:overflowPunct/>
        <w:topLinePunct w:val="0"/>
        <w:autoSpaceDE/>
        <w:autoSpaceDN/>
        <w:bidi w:val="0"/>
        <w:adjustRightInd w:val="0"/>
        <w:snapToGrid w:val="0"/>
        <w:spacing w:line="576" w:lineRule="exact"/>
        <w:ind w:left="0"/>
        <w:jc w:val="both"/>
        <w:textAlignment w:val="auto"/>
        <w:outlineLvl w:val="9"/>
        <w:rPr>
          <w:rFonts w:hint="eastAsia" w:ascii="仿宋_GB2312" w:hAnsi="仿宋_GB2312" w:eastAsia="仿宋_GB2312" w:cs="仿宋_GB2312"/>
          <w:bCs/>
          <w:color w:val="auto"/>
          <w:sz w:val="32"/>
          <w:szCs w:val="32"/>
          <w:highlight w:val="none"/>
          <w:lang w:val="en-US" w:bidi="ar-SA"/>
        </w:rPr>
      </w:pPr>
      <w:bookmarkStart w:id="1650" w:name="_Toc18866"/>
      <w:bookmarkStart w:id="1651" w:name="_Toc10918"/>
      <w:r>
        <w:rPr>
          <w:rFonts w:hint="eastAsia" w:ascii="仿宋_GB2312" w:hAnsi="仿宋_GB2312" w:eastAsia="仿宋_GB2312" w:cs="仿宋_GB2312"/>
          <w:bCs/>
          <w:color w:val="auto"/>
          <w:sz w:val="32"/>
          <w:szCs w:val="32"/>
          <w:highlight w:val="none"/>
          <w:lang w:val="en-US" w:bidi="ar-SA"/>
        </w:rPr>
        <w:t>（减免性质代码：0010102901，设定依据：财税〔2015〕130号）</w:t>
      </w:r>
      <w:bookmarkEnd w:id="1650"/>
      <w:bookmarkEnd w:id="1651"/>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52" w:name="_Toc23405"/>
      <w:bookmarkStart w:id="1653" w:name="_Toc2999"/>
      <w:bookmarkStart w:id="1654" w:name="_Toc25193"/>
      <w:r>
        <w:rPr>
          <w:rFonts w:hint="eastAsia" w:ascii="仿宋_GB2312" w:hAnsi="仿宋_GB2312" w:eastAsia="仿宋_GB2312" w:cs="仿宋_GB2312"/>
          <w:bCs/>
          <w:color w:val="auto"/>
          <w:sz w:val="32"/>
          <w:szCs w:val="32"/>
          <w:highlight w:val="none"/>
          <w:lang w:val="en-US" w:bidi="ar-SA"/>
        </w:rPr>
        <w:t>5.港口的码头用地免征城镇土地使用税优惠</w:t>
      </w:r>
      <w:bookmarkEnd w:id="1652"/>
      <w:bookmarkEnd w:id="1653"/>
      <w:bookmarkEnd w:id="1654"/>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（减免性质代码：0010121304，设定依据：（89）国税地字第123号）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55" w:name="_Toc15510"/>
      <w:bookmarkStart w:id="1656" w:name="_Toc14121"/>
      <w:bookmarkStart w:id="1657" w:name="_Toc6529"/>
      <w:r>
        <w:rPr>
          <w:rFonts w:hint="eastAsia" w:ascii="仿宋_GB2312" w:hAnsi="仿宋_GB2312" w:eastAsia="仿宋_GB2312" w:cs="仿宋_GB2312"/>
          <w:bCs/>
          <w:color w:val="auto"/>
          <w:sz w:val="32"/>
          <w:szCs w:val="32"/>
          <w:highlight w:val="none"/>
          <w:lang w:val="en-US" w:bidi="ar-SA"/>
        </w:rPr>
        <w:t>6.厂区外未加隔离的企业铁路专用线用地、公路用地免征城镇土地使用税优惠</w:t>
      </w:r>
      <w:bookmarkEnd w:id="1655"/>
      <w:bookmarkEnd w:id="1656"/>
      <w:bookmarkEnd w:id="1657"/>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（减免性质代码：0010121308，设定依据：（89）国税地字第140号）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58" w:name="_Toc27407"/>
      <w:bookmarkStart w:id="1659" w:name="_Toc11041"/>
      <w:bookmarkStart w:id="1660" w:name="_Toc18743"/>
      <w:r>
        <w:rPr>
          <w:rFonts w:hint="eastAsia" w:ascii="仿宋_GB2312" w:hAnsi="仿宋_GB2312" w:eastAsia="仿宋_GB2312" w:cs="仿宋_GB2312"/>
          <w:bCs/>
          <w:color w:val="auto"/>
          <w:sz w:val="32"/>
          <w:szCs w:val="32"/>
          <w:highlight w:val="none"/>
          <w:lang w:val="en-US" w:bidi="ar-SA"/>
        </w:rPr>
        <w:t>7.免税单位无偿使用的土地免城镇土地使用税</w:t>
      </w:r>
      <w:bookmarkEnd w:id="1658"/>
      <w:bookmarkEnd w:id="1659"/>
      <w:bookmarkEnd w:id="166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（减免性质代码：0010125002，设定依据：（89）国税地字第140号）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61" w:name="_Toc13125"/>
      <w:bookmarkStart w:id="1662" w:name="_Toc30025"/>
      <w:bookmarkStart w:id="1663" w:name="_Toc27745"/>
      <w:r>
        <w:rPr>
          <w:rFonts w:hint="eastAsia" w:ascii="仿宋_GB2312" w:hAnsi="仿宋_GB2312" w:eastAsia="仿宋_GB2312" w:cs="仿宋_GB2312"/>
          <w:bCs/>
          <w:color w:val="auto"/>
          <w:sz w:val="32"/>
          <w:szCs w:val="32"/>
          <w:highlight w:val="none"/>
          <w:lang w:val="en-US" w:bidi="ar-SA"/>
        </w:rPr>
        <w:t>8.地下建筑用地暂按50%征收城镇土地使用税优惠</w:t>
      </w:r>
      <w:bookmarkEnd w:id="1661"/>
      <w:bookmarkEnd w:id="1662"/>
      <w:bookmarkEnd w:id="166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（减免性质代码：0010129901，设定依据：财税〔2009〕128号）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64" w:name="_Toc30997"/>
      <w:bookmarkStart w:id="1665" w:name="_Toc16185"/>
      <w:bookmarkStart w:id="1666" w:name="_Toc15416"/>
      <w:r>
        <w:rPr>
          <w:rFonts w:hint="eastAsia" w:ascii="仿宋_GB2312" w:hAnsi="仿宋_GB2312" w:eastAsia="仿宋_GB2312" w:cs="仿宋_GB2312"/>
          <w:bCs/>
          <w:color w:val="auto"/>
          <w:sz w:val="32"/>
          <w:szCs w:val="32"/>
          <w:highlight w:val="none"/>
          <w:lang w:val="en-US" w:bidi="ar-SA"/>
        </w:rPr>
        <w:t>9.开山填海整治土地和改造废弃土地免征城镇土地使用税优惠</w:t>
      </w:r>
      <w:bookmarkEnd w:id="1664"/>
      <w:bookmarkEnd w:id="1665"/>
      <w:bookmarkEnd w:id="166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（减免性质代码：0010129918，设定依据：中华人民共和国国务院令第483号）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67" w:name="_Toc10041"/>
      <w:bookmarkStart w:id="1668" w:name="_Toc10700"/>
      <w:bookmarkStart w:id="1669" w:name="_Toc17411"/>
      <w:r>
        <w:rPr>
          <w:rFonts w:hint="eastAsia" w:ascii="仿宋_GB2312" w:hAnsi="仿宋_GB2312" w:eastAsia="仿宋_GB2312" w:cs="仿宋_GB2312"/>
          <w:bCs/>
          <w:color w:val="auto"/>
          <w:sz w:val="32"/>
          <w:szCs w:val="32"/>
          <w:highlight w:val="none"/>
          <w:lang w:val="en-US" w:bidi="ar-SA"/>
        </w:rPr>
        <w:t>10.防火防爆防毒等安全用地免征城镇土地使用税优惠</w:t>
      </w:r>
      <w:bookmarkEnd w:id="1667"/>
      <w:bookmarkEnd w:id="1668"/>
      <w:bookmarkEnd w:id="166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（减免性质代码：0010129907，设定依据：（89）国税地字第140号）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70" w:name="_Toc795"/>
      <w:bookmarkStart w:id="1671" w:name="_Toc30851"/>
      <w:bookmarkStart w:id="1672" w:name="_Toc31390"/>
      <w:r>
        <w:rPr>
          <w:rFonts w:hint="eastAsia" w:ascii="仿宋_GB2312" w:hAnsi="仿宋_GB2312" w:eastAsia="仿宋_GB2312" w:cs="仿宋_GB2312"/>
          <w:bCs/>
          <w:color w:val="auto"/>
          <w:sz w:val="32"/>
          <w:szCs w:val="32"/>
          <w:highlight w:val="none"/>
          <w:lang w:val="en-US" w:bidi="ar-SA"/>
        </w:rPr>
        <w:t>11.企业已售房改房占地免征城镇土地使用税优惠</w:t>
      </w:r>
      <w:bookmarkEnd w:id="1670"/>
      <w:bookmarkEnd w:id="1671"/>
      <w:bookmarkEnd w:id="167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（减免性质代码：0010129919，设定依据：财税〔2013〕44号）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673" w:name="_Toc26870"/>
      <w:bookmarkStart w:id="1674" w:name="_Toc1726326184"/>
      <w:bookmarkStart w:id="1675" w:name="_Toc19830"/>
      <w:bookmarkStart w:id="1676" w:name="_Toc4693"/>
      <w:r>
        <w:rPr>
          <w:rFonts w:hint="eastAsia" w:ascii="楷体_GB2312" w:hAnsi="楷体_GB2312" w:eastAsia="楷体_GB2312" w:cs="楷体_GB2312"/>
          <w:b w:val="0"/>
          <w:bCs w:val="0"/>
          <w:color w:val="auto"/>
          <w:sz w:val="32"/>
          <w:szCs w:val="32"/>
          <w:highlight w:val="none"/>
        </w:rPr>
        <w:t>（五）土地增值税优惠</w:t>
      </w:r>
      <w:bookmarkEnd w:id="1673"/>
      <w:bookmarkEnd w:id="1674"/>
      <w:bookmarkEnd w:id="1675"/>
      <w:bookmarkEnd w:id="1676"/>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77" w:name="_Toc30294"/>
      <w:bookmarkStart w:id="1678" w:name="_Toc24345"/>
      <w:bookmarkStart w:id="1679" w:name="_Toc21368"/>
      <w:r>
        <w:rPr>
          <w:rFonts w:hint="eastAsia" w:ascii="仿宋_GB2312" w:hAnsi="仿宋_GB2312" w:eastAsia="仿宋_GB2312" w:cs="仿宋_GB2312"/>
          <w:bCs/>
          <w:color w:val="auto"/>
          <w:sz w:val="32"/>
          <w:szCs w:val="32"/>
          <w:highlight w:val="none"/>
          <w:lang w:val="en-US" w:bidi="ar-SA"/>
        </w:rPr>
        <w:t>个人之间互换自有居住用房地产免征土地增值税</w:t>
      </w:r>
      <w:bookmarkEnd w:id="1677"/>
      <w:bookmarkEnd w:id="1678"/>
      <w:bookmarkEnd w:id="167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（减免性质代码：0011129907，设定依据：财税字〔1995〕48号）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680" w:name="_Toc1645683870"/>
      <w:bookmarkStart w:id="1681" w:name="_Toc28236"/>
      <w:bookmarkStart w:id="1682" w:name="_Toc10641"/>
      <w:bookmarkStart w:id="1683" w:name="_Toc15890"/>
      <w:r>
        <w:rPr>
          <w:rFonts w:hint="eastAsia" w:ascii="楷体_GB2312" w:hAnsi="楷体_GB2312" w:eastAsia="楷体_GB2312" w:cs="楷体_GB2312"/>
          <w:b w:val="0"/>
          <w:bCs w:val="0"/>
          <w:color w:val="auto"/>
          <w:sz w:val="32"/>
          <w:szCs w:val="32"/>
          <w:highlight w:val="none"/>
        </w:rPr>
        <w:t>（六）车辆购置税</w:t>
      </w:r>
      <w:bookmarkEnd w:id="1680"/>
      <w:bookmarkEnd w:id="1681"/>
      <w:bookmarkEnd w:id="1682"/>
      <w:bookmarkEnd w:id="1683"/>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84" w:name="_Toc31115"/>
      <w:bookmarkStart w:id="1685" w:name="_Toc20788"/>
      <w:bookmarkStart w:id="1686" w:name="_Toc281"/>
      <w:r>
        <w:rPr>
          <w:rFonts w:hint="eastAsia" w:ascii="仿宋_GB2312" w:hAnsi="仿宋_GB2312" w:eastAsia="仿宋_GB2312" w:cs="仿宋_GB2312"/>
          <w:bCs/>
          <w:color w:val="auto"/>
          <w:sz w:val="32"/>
          <w:szCs w:val="32"/>
          <w:highlight w:val="none"/>
          <w:lang w:val="en-US" w:bidi="ar-SA"/>
        </w:rPr>
        <w:t>部队列入装备订货计划的车辆</w:t>
      </w:r>
      <w:bookmarkEnd w:id="1684"/>
      <w:bookmarkEnd w:id="1685"/>
      <w:bookmarkEnd w:id="168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（减免性质代码：0013120703，设定依据：中华人民共和国主席令第19号）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687" w:name="_Toc1145"/>
      <w:bookmarkStart w:id="1688" w:name="_Toc11457"/>
      <w:bookmarkStart w:id="1689" w:name="_Toc1769637482"/>
      <w:bookmarkStart w:id="1690" w:name="_Toc30312"/>
      <w:r>
        <w:rPr>
          <w:rFonts w:hint="eastAsia" w:ascii="楷体_GB2312" w:hAnsi="楷体_GB2312" w:eastAsia="楷体_GB2312" w:cs="楷体_GB2312"/>
          <w:b w:val="0"/>
          <w:bCs w:val="0"/>
          <w:color w:val="auto"/>
          <w:sz w:val="32"/>
          <w:szCs w:val="32"/>
          <w:highlight w:val="none"/>
        </w:rPr>
        <w:t>（七）车船税优惠</w:t>
      </w:r>
      <w:bookmarkEnd w:id="1687"/>
      <w:bookmarkEnd w:id="1688"/>
      <w:bookmarkEnd w:id="1689"/>
      <w:bookmarkEnd w:id="1690"/>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91" w:name="_Toc24987"/>
      <w:bookmarkStart w:id="1692" w:name="_Toc5066"/>
      <w:bookmarkStart w:id="1693" w:name="_Toc2211"/>
      <w:r>
        <w:rPr>
          <w:rFonts w:hint="eastAsia" w:ascii="仿宋_GB2312" w:hAnsi="仿宋_GB2312" w:eastAsia="仿宋_GB2312" w:cs="仿宋_GB2312"/>
          <w:bCs/>
          <w:color w:val="auto"/>
          <w:sz w:val="32"/>
          <w:szCs w:val="32"/>
          <w:highlight w:val="none"/>
          <w:lang w:val="en-US" w:bidi="ar-SA"/>
        </w:rPr>
        <w:t>1.国家综合性消防救援车船免征车船税</w:t>
      </w:r>
      <w:bookmarkEnd w:id="1691"/>
      <w:bookmarkEnd w:id="1692"/>
      <w:bookmarkEnd w:id="169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（减免性质代码：0012011603，设定依据：中华人民共和国主席令第29号）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94" w:name="_Toc28309"/>
      <w:bookmarkStart w:id="1695" w:name="_Toc7710"/>
      <w:bookmarkStart w:id="1696" w:name="_Toc2540"/>
      <w:r>
        <w:rPr>
          <w:rFonts w:hint="eastAsia" w:ascii="仿宋_GB2312" w:hAnsi="仿宋_GB2312" w:eastAsia="仿宋_GB2312" w:cs="仿宋_GB2312"/>
          <w:bCs/>
          <w:color w:val="auto"/>
          <w:sz w:val="32"/>
          <w:szCs w:val="32"/>
          <w:highlight w:val="none"/>
          <w:lang w:val="en-US" w:eastAsia="zh-CN" w:bidi="ar-SA"/>
        </w:rPr>
        <w:t>2</w:t>
      </w:r>
      <w:r>
        <w:rPr>
          <w:rFonts w:hint="eastAsia" w:ascii="仿宋_GB2312" w:hAnsi="仿宋_GB2312" w:eastAsia="仿宋_GB2312" w:cs="仿宋_GB2312"/>
          <w:bCs/>
          <w:color w:val="auto"/>
          <w:sz w:val="32"/>
          <w:szCs w:val="32"/>
          <w:highlight w:val="none"/>
          <w:lang w:val="en-US" w:bidi="ar-SA"/>
        </w:rPr>
        <w:t>.军队、武警专用车船免征车船税</w:t>
      </w:r>
      <w:bookmarkEnd w:id="1694"/>
      <w:bookmarkEnd w:id="1695"/>
      <w:bookmarkEnd w:id="169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（减免性质代码：0012120701，设定依据：中华人民共和国主席令第43号）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697" w:name="_Toc32507"/>
      <w:bookmarkStart w:id="1698" w:name="_Toc2184"/>
      <w:bookmarkStart w:id="1699" w:name="_Toc9937"/>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.外国驻华使领馆、国际组织驻华代表机构及其有关人员的车船免征车船税</w:t>
      </w:r>
      <w:bookmarkEnd w:id="1697"/>
      <w:bookmarkEnd w:id="1698"/>
      <w:bookmarkEnd w:id="169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（减免性质代码：0012123101，设定依据：中华人民共和国主席令第43号）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00" w:name="_Toc5641"/>
      <w:bookmarkStart w:id="1701" w:name="_Toc21457"/>
      <w:bookmarkStart w:id="1702" w:name="_Toc31353"/>
      <w:r>
        <w:rPr>
          <w:rFonts w:hint="eastAsia" w:ascii="仿宋_GB2312" w:hAnsi="仿宋_GB2312" w:eastAsia="仿宋_GB2312" w:cs="仿宋_GB2312"/>
          <w:bCs/>
          <w:color w:val="auto"/>
          <w:sz w:val="32"/>
          <w:szCs w:val="32"/>
          <w:highlight w:val="none"/>
          <w:lang w:val="en-US" w:eastAsia="zh-CN" w:bidi="ar-SA"/>
        </w:rPr>
        <w:t>4</w:t>
      </w:r>
      <w:r>
        <w:rPr>
          <w:rFonts w:hint="eastAsia" w:ascii="仿宋_GB2312" w:hAnsi="仿宋_GB2312" w:eastAsia="仿宋_GB2312" w:cs="仿宋_GB2312"/>
          <w:bCs/>
          <w:color w:val="auto"/>
          <w:sz w:val="32"/>
          <w:szCs w:val="32"/>
          <w:highlight w:val="none"/>
          <w:lang w:val="en-US" w:bidi="ar-SA"/>
        </w:rPr>
        <w:t>.警用车船免征车船税</w:t>
      </w:r>
      <w:bookmarkEnd w:id="1700"/>
      <w:bookmarkEnd w:id="1701"/>
      <w:bookmarkEnd w:id="170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（减免性质代码：0012129999，设定依据：中华人民共和国主席令第43号）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bCs/>
          <w:color w:val="auto"/>
          <w:sz w:val="32"/>
          <w:szCs w:val="32"/>
          <w:highlight w:val="none"/>
        </w:rPr>
      </w:pPr>
      <w:bookmarkStart w:id="1703" w:name="_Toc18909"/>
      <w:bookmarkStart w:id="1704" w:name="_Toc20472"/>
      <w:bookmarkStart w:id="1705" w:name="_Toc3192"/>
      <w:bookmarkStart w:id="1706" w:name="_Toc148385938"/>
      <w:r>
        <w:rPr>
          <w:rFonts w:hint="eastAsia" w:ascii="楷体_GB2312" w:hAnsi="楷体_GB2312" w:eastAsia="楷体_GB2312" w:cs="楷体_GB2312"/>
          <w:b w:val="0"/>
          <w:bCs w:val="0"/>
          <w:color w:val="auto"/>
          <w:sz w:val="32"/>
          <w:szCs w:val="32"/>
          <w:highlight w:val="none"/>
        </w:rPr>
        <w:t>（八）耕地占用税优惠</w:t>
      </w:r>
      <w:bookmarkEnd w:id="1703"/>
      <w:bookmarkEnd w:id="1704"/>
      <w:bookmarkEnd w:id="1705"/>
      <w:bookmarkEnd w:id="1706"/>
      <w:r>
        <w:rPr>
          <w:rFonts w:hint="eastAsia" w:ascii="楷体_GB2312" w:hAnsi="楷体_GB2312" w:eastAsia="楷体_GB2312" w:cs="楷体_GB2312"/>
          <w:b/>
          <w:bCs/>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07" w:name="_Toc26496"/>
      <w:bookmarkStart w:id="1708" w:name="_Toc31944"/>
      <w:bookmarkStart w:id="1709" w:name="_Toc32331"/>
      <w:r>
        <w:rPr>
          <w:rFonts w:hint="eastAsia" w:ascii="仿宋_GB2312" w:hAnsi="仿宋_GB2312" w:eastAsia="仿宋_GB2312" w:cs="仿宋_GB2312"/>
          <w:bCs/>
          <w:color w:val="auto"/>
          <w:sz w:val="32"/>
          <w:szCs w:val="32"/>
          <w:highlight w:val="none"/>
          <w:lang w:val="en-US" w:bidi="ar-SA"/>
        </w:rPr>
        <w:t>1.军事设施占用耕地免征耕地占用税优惠</w:t>
      </w:r>
      <w:bookmarkEnd w:id="1707"/>
      <w:bookmarkEnd w:id="1708"/>
      <w:bookmarkEnd w:id="1709"/>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（减免性质代码：0014120702，设定依据：中华人民共和国主席令第18号）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10" w:name="_Toc24499"/>
      <w:bookmarkStart w:id="1711" w:name="_Toc31906"/>
      <w:bookmarkStart w:id="1712" w:name="_Toc17527"/>
      <w:r>
        <w:rPr>
          <w:rFonts w:hint="eastAsia" w:ascii="仿宋_GB2312" w:hAnsi="仿宋_GB2312" w:eastAsia="仿宋_GB2312" w:cs="仿宋_GB2312"/>
          <w:bCs/>
          <w:color w:val="auto"/>
          <w:sz w:val="32"/>
          <w:szCs w:val="32"/>
          <w:highlight w:val="none"/>
          <w:lang w:val="en-US" w:bidi="ar-SA"/>
        </w:rPr>
        <w:t>2.水利工程占用耕地减征耕地占用税</w:t>
      </w:r>
      <w:bookmarkEnd w:id="1710"/>
      <w:bookmarkEnd w:id="1711"/>
      <w:bookmarkEnd w:id="171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（减免性质代码：0014121101，设定依据：中华人民共和国主席令第18号）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13" w:name="_Toc20302"/>
      <w:bookmarkStart w:id="1714" w:name="_Toc23397"/>
      <w:bookmarkStart w:id="1715" w:name="_Toc27385"/>
      <w:r>
        <w:rPr>
          <w:rFonts w:hint="eastAsia" w:ascii="仿宋_GB2312" w:hAnsi="仿宋_GB2312" w:eastAsia="仿宋_GB2312" w:cs="仿宋_GB2312"/>
          <w:bCs/>
          <w:color w:val="auto"/>
          <w:sz w:val="32"/>
          <w:szCs w:val="32"/>
          <w:highlight w:val="none"/>
          <w:lang w:val="en-US" w:bidi="ar-SA"/>
        </w:rPr>
        <w:t>3.交通运输设施占用耕地减征耕地占用税优惠</w:t>
      </w:r>
      <w:bookmarkEnd w:id="1713"/>
      <w:bookmarkEnd w:id="1714"/>
      <w:bookmarkEnd w:id="171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eastAsia="zh-CN" w:bidi="ar-SA"/>
        </w:rPr>
      </w:pPr>
      <w:bookmarkStart w:id="1716" w:name="_Toc23452"/>
      <w:bookmarkStart w:id="1717" w:name="_Toc5101"/>
      <w:bookmarkStart w:id="1718" w:name="_Toc26221"/>
      <w:r>
        <w:rPr>
          <w:rFonts w:hint="eastAsia"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bidi="ar-SA"/>
        </w:rPr>
        <w:t>减免性质代码：</w:t>
      </w:r>
      <w:r>
        <w:rPr>
          <w:rFonts w:hint="eastAsia" w:ascii="仿宋_GB2312" w:hAnsi="仿宋_GB2312" w:eastAsia="仿宋_GB2312" w:cs="仿宋_GB2312"/>
          <w:bCs/>
          <w:color w:val="auto"/>
          <w:sz w:val="32"/>
          <w:szCs w:val="32"/>
          <w:highlight w:val="none"/>
          <w:lang w:val="en-US" w:eastAsia="zh-CN" w:bidi="ar-SA"/>
        </w:rPr>
        <w:t>铁路线路</w:t>
      </w:r>
      <w:r>
        <w:rPr>
          <w:rFonts w:hint="eastAsia" w:ascii="仿宋_GB2312" w:hAnsi="仿宋_GB2312" w:eastAsia="仿宋_GB2312" w:cs="仿宋_GB2312"/>
          <w:bCs/>
          <w:color w:val="auto"/>
          <w:sz w:val="32"/>
          <w:szCs w:val="32"/>
          <w:highlight w:val="none"/>
          <w:lang w:val="en-US" w:bidi="ar-SA"/>
        </w:rPr>
        <w:t>0014121302</w:t>
      </w:r>
      <w:r>
        <w:rPr>
          <w:rFonts w:hint="eastAsia" w:ascii="仿宋_GB2312" w:hAnsi="仿宋_GB2312" w:eastAsia="仿宋_GB2312" w:cs="仿宋_GB2312"/>
          <w:bCs/>
          <w:color w:val="auto"/>
          <w:sz w:val="32"/>
          <w:szCs w:val="32"/>
          <w:highlight w:val="none"/>
          <w:lang w:val="en-US" w:eastAsia="zh-CN" w:bidi="ar-SA"/>
        </w:rPr>
        <w:t>、公路线路</w:t>
      </w:r>
      <w:r>
        <w:rPr>
          <w:rFonts w:hint="eastAsia" w:ascii="仿宋_GB2312" w:hAnsi="仿宋_GB2312" w:eastAsia="仿宋_GB2312" w:cs="仿宋_GB2312"/>
          <w:bCs/>
          <w:color w:val="auto"/>
          <w:sz w:val="32"/>
          <w:szCs w:val="32"/>
          <w:highlight w:val="none"/>
          <w:lang w:val="en-US" w:bidi="ar-SA"/>
        </w:rPr>
        <w:t>001412130</w:t>
      </w:r>
      <w:r>
        <w:rPr>
          <w:rFonts w:hint="eastAsia" w:ascii="仿宋_GB2312" w:hAnsi="仿宋_GB2312" w:eastAsia="仿宋_GB2312" w:cs="仿宋_GB2312"/>
          <w:bCs/>
          <w:color w:val="auto"/>
          <w:sz w:val="32"/>
          <w:szCs w:val="32"/>
          <w:highlight w:val="none"/>
          <w:lang w:val="en-US" w:eastAsia="zh-CN" w:bidi="ar-SA"/>
        </w:rPr>
        <w:t>3、飞机场跑道</w:t>
      </w:r>
      <w:r>
        <w:rPr>
          <w:rFonts w:hint="eastAsia" w:ascii="仿宋_GB2312" w:hAnsi="仿宋_GB2312" w:eastAsia="仿宋_GB2312" w:cs="仿宋_GB2312"/>
          <w:bCs/>
          <w:color w:val="auto"/>
          <w:sz w:val="32"/>
          <w:szCs w:val="32"/>
          <w:highlight w:val="none"/>
          <w:lang w:val="en-US" w:bidi="ar-SA"/>
        </w:rPr>
        <w:t>001412130</w:t>
      </w:r>
      <w:r>
        <w:rPr>
          <w:rFonts w:hint="eastAsia" w:ascii="仿宋_GB2312" w:hAnsi="仿宋_GB2312" w:eastAsia="仿宋_GB2312" w:cs="仿宋_GB2312"/>
          <w:bCs/>
          <w:color w:val="auto"/>
          <w:sz w:val="32"/>
          <w:szCs w:val="32"/>
          <w:highlight w:val="none"/>
          <w:lang w:val="en-US" w:eastAsia="zh-CN" w:bidi="ar-SA"/>
        </w:rPr>
        <w:t>4、停机坪</w:t>
      </w:r>
      <w:r>
        <w:rPr>
          <w:rFonts w:hint="eastAsia" w:ascii="仿宋_GB2312" w:hAnsi="仿宋_GB2312" w:eastAsia="仿宋_GB2312" w:cs="仿宋_GB2312"/>
          <w:bCs/>
          <w:color w:val="auto"/>
          <w:sz w:val="32"/>
          <w:szCs w:val="32"/>
          <w:highlight w:val="none"/>
          <w:lang w:val="en-US" w:bidi="ar-SA"/>
        </w:rPr>
        <w:t>001412130</w:t>
      </w:r>
      <w:r>
        <w:rPr>
          <w:rFonts w:hint="eastAsia" w:ascii="仿宋_GB2312" w:hAnsi="仿宋_GB2312" w:eastAsia="仿宋_GB2312" w:cs="仿宋_GB2312"/>
          <w:bCs/>
          <w:color w:val="auto"/>
          <w:sz w:val="32"/>
          <w:szCs w:val="32"/>
          <w:highlight w:val="none"/>
          <w:lang w:val="en-US" w:eastAsia="zh-CN" w:bidi="ar-SA"/>
        </w:rPr>
        <w:t>5、港口</w:t>
      </w:r>
      <w:r>
        <w:rPr>
          <w:rFonts w:hint="eastAsia" w:ascii="仿宋_GB2312" w:hAnsi="仿宋_GB2312" w:eastAsia="仿宋_GB2312" w:cs="仿宋_GB2312"/>
          <w:bCs/>
          <w:color w:val="auto"/>
          <w:sz w:val="32"/>
          <w:szCs w:val="32"/>
          <w:highlight w:val="none"/>
          <w:lang w:val="en-US" w:bidi="ar-SA"/>
        </w:rPr>
        <w:t>001412130</w:t>
      </w:r>
      <w:r>
        <w:rPr>
          <w:rFonts w:hint="eastAsia" w:ascii="仿宋_GB2312" w:hAnsi="仿宋_GB2312" w:eastAsia="仿宋_GB2312" w:cs="仿宋_GB2312"/>
          <w:bCs/>
          <w:color w:val="auto"/>
          <w:sz w:val="32"/>
          <w:szCs w:val="32"/>
          <w:highlight w:val="none"/>
          <w:lang w:val="en-US" w:eastAsia="zh-CN" w:bidi="ar-SA"/>
        </w:rPr>
        <w:t>6、航道</w:t>
      </w:r>
      <w:r>
        <w:rPr>
          <w:rFonts w:hint="eastAsia" w:ascii="仿宋_GB2312" w:hAnsi="仿宋_GB2312" w:eastAsia="仿宋_GB2312" w:cs="仿宋_GB2312"/>
          <w:bCs/>
          <w:color w:val="auto"/>
          <w:sz w:val="32"/>
          <w:szCs w:val="32"/>
          <w:highlight w:val="none"/>
          <w:lang w:val="en-US" w:bidi="ar-SA"/>
        </w:rPr>
        <w:t>001412130</w:t>
      </w:r>
      <w:r>
        <w:rPr>
          <w:rFonts w:hint="eastAsia" w:ascii="仿宋_GB2312" w:hAnsi="仿宋_GB2312" w:eastAsia="仿宋_GB2312" w:cs="仿宋_GB2312"/>
          <w:bCs/>
          <w:color w:val="auto"/>
          <w:sz w:val="32"/>
          <w:szCs w:val="32"/>
          <w:highlight w:val="none"/>
          <w:lang w:val="en-US" w:eastAsia="zh-CN" w:bidi="ar-SA"/>
        </w:rPr>
        <w:t>7,</w:t>
      </w:r>
      <w:r>
        <w:rPr>
          <w:rFonts w:hint="eastAsia" w:ascii="仿宋_GB2312" w:hAnsi="仿宋_GB2312" w:eastAsia="仿宋_GB2312" w:cs="仿宋_GB2312"/>
          <w:bCs/>
          <w:color w:val="auto"/>
          <w:sz w:val="32"/>
          <w:szCs w:val="32"/>
          <w:highlight w:val="none"/>
          <w:lang w:val="en-US" w:bidi="ar-SA"/>
        </w:rPr>
        <w:t>设定依据：中华人民共和国主席令第18号</w:t>
      </w:r>
      <w:r>
        <w:rPr>
          <w:rFonts w:hint="eastAsia" w:ascii="仿宋_GB2312" w:hAnsi="仿宋_GB2312" w:eastAsia="仿宋_GB2312" w:cs="仿宋_GB2312"/>
          <w:bCs/>
          <w:color w:val="auto"/>
          <w:sz w:val="32"/>
          <w:szCs w:val="32"/>
          <w:highlight w:val="none"/>
          <w:lang w:val="en-US" w:eastAsia="zh-CN" w:bidi="ar-SA"/>
        </w:rPr>
        <w:t>）</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1"/>
        <w:rPr>
          <w:rFonts w:hint="eastAsia" w:ascii="仿宋_GB2312" w:hAnsi="仿宋_GB2312" w:eastAsia="仿宋_GB2312" w:cs="仿宋_GB2312"/>
          <w:b/>
          <w:bCs w:val="0"/>
          <w:color w:val="auto"/>
          <w:sz w:val="32"/>
          <w:szCs w:val="32"/>
          <w:highlight w:val="none"/>
          <w:lang w:val="en-US" w:bidi="ar-SA"/>
        </w:rPr>
      </w:pPr>
      <w:bookmarkStart w:id="1719" w:name="_Toc428654090"/>
      <w:r>
        <w:rPr>
          <w:rStyle w:val="12"/>
          <w:rFonts w:hint="eastAsia" w:ascii="楷体_GB2312" w:hAnsi="楷体_GB2312" w:eastAsia="楷体_GB2312" w:cs="楷体_GB2312"/>
          <w:b w:val="0"/>
          <w:bCs/>
          <w:color w:val="auto"/>
          <w:sz w:val="32"/>
          <w:szCs w:val="32"/>
          <w:highlight w:val="none"/>
          <w:lang w:val="en-US" w:bidi="ar-SA"/>
        </w:rPr>
        <w:t>（九）大中型水库移民后期扶持基金优惠</w:t>
      </w:r>
      <w:bookmarkEnd w:id="1716"/>
      <w:bookmarkEnd w:id="1717"/>
      <w:bookmarkEnd w:id="1718"/>
      <w:bookmarkEnd w:id="1719"/>
      <w:r>
        <w:rPr>
          <w:rFonts w:hint="eastAsia" w:ascii="仿宋_GB2312" w:hAnsi="仿宋_GB2312" w:eastAsia="仿宋_GB2312" w:cs="仿宋_GB2312"/>
          <w:b/>
          <w:bCs w:val="0"/>
          <w:color w:val="auto"/>
          <w:sz w:val="32"/>
          <w:szCs w:val="32"/>
          <w:highlight w:val="none"/>
          <w:lang w:val="en-US" w:bidi="ar-SA"/>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20" w:name="_Toc1435"/>
      <w:bookmarkStart w:id="1721" w:name="_Toc12363"/>
      <w:bookmarkStart w:id="1722" w:name="_Toc30919"/>
      <w:r>
        <w:rPr>
          <w:rFonts w:hint="eastAsia" w:ascii="仿宋_GB2312" w:hAnsi="仿宋_GB2312" w:eastAsia="仿宋_GB2312" w:cs="仿宋_GB2312"/>
          <w:bCs/>
          <w:color w:val="auto"/>
          <w:sz w:val="32"/>
          <w:szCs w:val="32"/>
          <w:highlight w:val="none"/>
          <w:lang w:val="en-US" w:bidi="ar-SA"/>
        </w:rPr>
        <w:t>1.省级电网企业网间销售电量免征大中型水库移民后期扶持基金</w:t>
      </w:r>
      <w:bookmarkEnd w:id="1720"/>
      <w:bookmarkEnd w:id="1721"/>
      <w:bookmarkEnd w:id="1722"/>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（减免性质代码：0033064202，设定依据：财监〔2006〕95号）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23" w:name="_Toc17028"/>
      <w:bookmarkStart w:id="1724" w:name="_Toc20898"/>
      <w:bookmarkStart w:id="1725" w:name="_Toc8373"/>
      <w:r>
        <w:rPr>
          <w:rFonts w:hint="eastAsia" w:ascii="仿宋_GB2312" w:hAnsi="仿宋_GB2312" w:eastAsia="仿宋_GB2312" w:cs="仿宋_GB2312"/>
          <w:bCs/>
          <w:color w:val="auto"/>
          <w:sz w:val="32"/>
          <w:szCs w:val="32"/>
          <w:highlight w:val="none"/>
          <w:lang w:val="en-US" w:bidi="ar-SA"/>
        </w:rPr>
        <w:t>2.经国务院批准可以免除交纳大中型水库移民后期扶持基金的其他电量</w:t>
      </w:r>
      <w:bookmarkEnd w:id="1723"/>
      <w:bookmarkEnd w:id="1724"/>
      <w:bookmarkEnd w:id="1725"/>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（减免性质代码：0033129901，设定依据：财监〔2006〕95号）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726" w:name="_Toc6540"/>
      <w:bookmarkStart w:id="1727" w:name="_Toc27217"/>
      <w:bookmarkStart w:id="1728" w:name="_Toc1822219788"/>
      <w:bookmarkStart w:id="1729" w:name="_Toc5702"/>
      <w:r>
        <w:rPr>
          <w:rFonts w:hint="eastAsia" w:ascii="楷体_GB2312" w:hAnsi="楷体_GB2312" w:eastAsia="楷体_GB2312" w:cs="楷体_GB2312"/>
          <w:b w:val="0"/>
          <w:bCs w:val="0"/>
          <w:color w:val="auto"/>
          <w:sz w:val="32"/>
          <w:szCs w:val="32"/>
          <w:highlight w:val="none"/>
        </w:rPr>
        <w:t>（十）教育费附加优惠</w:t>
      </w:r>
      <w:bookmarkEnd w:id="1726"/>
      <w:bookmarkEnd w:id="1727"/>
      <w:bookmarkEnd w:id="1728"/>
      <w:bookmarkEnd w:id="1729"/>
      <w:r>
        <w:rPr>
          <w:rFonts w:hint="eastAsia" w:ascii="楷体_GB2312" w:hAnsi="楷体_GB2312" w:eastAsia="楷体_GB2312" w:cs="楷体_GB2312"/>
          <w:b w:val="0"/>
          <w:bCs w:val="0"/>
          <w:color w:val="auto"/>
          <w:sz w:val="32"/>
          <w:szCs w:val="32"/>
          <w:highlight w:val="none"/>
        </w:rPr>
        <w:tab/>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30" w:name="_Toc20559"/>
      <w:bookmarkStart w:id="1731" w:name="_Toc27232"/>
      <w:bookmarkStart w:id="1732" w:name="_Toc3505"/>
      <w:r>
        <w:rPr>
          <w:rFonts w:hint="eastAsia" w:ascii="仿宋_GB2312" w:hAnsi="仿宋_GB2312" w:eastAsia="仿宋_GB2312" w:cs="仿宋_GB2312"/>
          <w:bCs/>
          <w:color w:val="auto"/>
          <w:sz w:val="32"/>
          <w:szCs w:val="32"/>
          <w:highlight w:val="none"/>
          <w:lang w:val="en-US" w:bidi="ar-SA"/>
        </w:rPr>
        <w:t>国家重大水利工程建设基金的教育费附加优惠</w:t>
      </w:r>
      <w:bookmarkEnd w:id="1730"/>
      <w:bookmarkEnd w:id="1731"/>
      <w:bookmarkEnd w:id="1732"/>
    </w:p>
    <w:p>
      <w:pPr>
        <w:pStyle w:val="2"/>
        <w:pageBreakBefore w:val="0"/>
        <w:kinsoku/>
        <w:wordWrap/>
        <w:overflowPunct/>
        <w:topLinePunct w:val="0"/>
        <w:autoSpaceDE/>
        <w:autoSpaceDN/>
        <w:bidi w:val="0"/>
        <w:adjustRightInd w:val="0"/>
        <w:snapToGrid w:val="0"/>
        <w:spacing w:line="576" w:lineRule="exact"/>
        <w:ind w:left="0"/>
        <w:jc w:val="both"/>
        <w:textAlignment w:val="auto"/>
        <w:rPr>
          <w:rFonts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（减免事项代码：0061064002，设定依据：财税〔2010〕44号）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733" w:name="_Toc28839"/>
      <w:bookmarkStart w:id="1734" w:name="_Toc29556"/>
      <w:bookmarkStart w:id="1735" w:name="_Toc1109293379"/>
      <w:bookmarkStart w:id="1736" w:name="_Toc6281"/>
      <w:r>
        <w:rPr>
          <w:rFonts w:hint="eastAsia" w:ascii="楷体_GB2312" w:hAnsi="楷体_GB2312" w:eastAsia="楷体_GB2312" w:cs="楷体_GB2312"/>
          <w:b w:val="0"/>
          <w:bCs w:val="0"/>
          <w:color w:val="auto"/>
          <w:sz w:val="32"/>
          <w:szCs w:val="32"/>
          <w:highlight w:val="none"/>
        </w:rPr>
        <w:t>（</w:t>
      </w:r>
      <w:bookmarkStart w:id="1737" w:name="_Hlk99652678"/>
      <w:r>
        <w:rPr>
          <w:rFonts w:hint="eastAsia" w:ascii="楷体_GB2312" w:hAnsi="楷体_GB2312" w:eastAsia="楷体_GB2312" w:cs="楷体_GB2312"/>
          <w:b w:val="0"/>
          <w:bCs w:val="0"/>
          <w:color w:val="auto"/>
          <w:sz w:val="32"/>
          <w:szCs w:val="32"/>
          <w:highlight w:val="none"/>
        </w:rPr>
        <w:t>十一）个人所得税优惠</w:t>
      </w:r>
      <w:bookmarkEnd w:id="1733"/>
      <w:bookmarkEnd w:id="1734"/>
      <w:bookmarkEnd w:id="1735"/>
      <w:bookmarkEnd w:id="1736"/>
      <w:bookmarkEnd w:id="1737"/>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38" w:name="_Toc26151"/>
      <w:bookmarkStart w:id="1739" w:name="_Toc18483"/>
      <w:bookmarkStart w:id="1740" w:name="_Toc17855"/>
      <w:r>
        <w:rPr>
          <w:rFonts w:hint="eastAsia" w:ascii="仿宋_GB2312" w:hAnsi="仿宋_GB2312" w:eastAsia="仿宋_GB2312" w:cs="仿宋_GB2312"/>
          <w:bCs/>
          <w:color w:val="auto"/>
          <w:sz w:val="32"/>
          <w:szCs w:val="32"/>
          <w:highlight w:val="none"/>
          <w:lang w:val="en-US" w:bidi="ar-SA"/>
        </w:rPr>
        <w:t>1.对外籍技术官员取得的由北京冬奥组委、测试赛赛事组委会支付的劳务报酬免征个人所得税优惠</w:t>
      </w:r>
      <w:bookmarkEnd w:id="1738"/>
      <w:bookmarkEnd w:id="1739"/>
      <w:bookmarkEnd w:id="1740"/>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（减免性质代码：0005102904，设定依据：财税〔2017〕60号）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41" w:name="_Toc19774"/>
      <w:bookmarkStart w:id="1742" w:name="_Toc21604"/>
      <w:bookmarkStart w:id="1743" w:name="_Toc19834"/>
      <w:r>
        <w:rPr>
          <w:rFonts w:hint="eastAsia" w:ascii="仿宋_GB2312" w:hAnsi="仿宋_GB2312" w:eastAsia="仿宋_GB2312" w:cs="仿宋_GB2312"/>
          <w:bCs/>
          <w:color w:val="auto"/>
          <w:sz w:val="32"/>
          <w:szCs w:val="32"/>
          <w:highlight w:val="none"/>
          <w:lang w:val="en-US" w:bidi="ar-SA"/>
        </w:rPr>
        <w:t>2.外籍个人出差补贴免征个人所得税</w:t>
      </w:r>
      <w:bookmarkEnd w:id="1741"/>
      <w:bookmarkEnd w:id="1742"/>
      <w:bookmarkEnd w:id="1743"/>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（减免性质代码：0005129999，设定依据：财税〔2018〕164号、财税字〔1980〕189号、财税〔2004〕29号、国税函〔2004〕808号、财税字〔1994〕20号）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bookmarkStart w:id="1744" w:name="_Toc22689"/>
      <w:bookmarkStart w:id="1745" w:name="_Toc4206"/>
      <w:bookmarkStart w:id="1746" w:name="_Toc9933"/>
      <w:r>
        <w:rPr>
          <w:rFonts w:hint="eastAsia" w:ascii="仿宋_GB2312" w:hAnsi="仿宋_GB2312" w:eastAsia="仿宋_GB2312" w:cs="仿宋_GB2312"/>
          <w:bCs/>
          <w:color w:val="auto"/>
          <w:sz w:val="32"/>
          <w:szCs w:val="32"/>
          <w:highlight w:val="none"/>
          <w:lang w:val="en-US" w:bidi="ar-SA"/>
        </w:rPr>
        <w:t>3.符合条件的外籍专家工薪免征个人所得税</w:t>
      </w:r>
      <w:bookmarkEnd w:id="1744"/>
      <w:bookmarkEnd w:id="1745"/>
      <w:bookmarkEnd w:id="1746"/>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（减免性质代码：0005129999，设定依据：财税字</w:t>
      </w:r>
      <w:bookmarkStart w:id="1747" w:name="_Hlk99629963"/>
      <w:r>
        <w:rPr>
          <w:rFonts w:hint="eastAsia" w:ascii="仿宋_GB2312" w:hAnsi="仿宋_GB2312" w:eastAsia="仿宋_GB2312" w:cs="仿宋_GB2312"/>
          <w:bCs/>
          <w:color w:val="auto"/>
          <w:sz w:val="32"/>
          <w:szCs w:val="32"/>
          <w:highlight w:val="none"/>
          <w:lang w:val="en-US" w:bidi="ar-SA"/>
        </w:rPr>
        <w:t>〔1994〕</w:t>
      </w:r>
      <w:bookmarkEnd w:id="1747"/>
      <w:r>
        <w:rPr>
          <w:rFonts w:hint="eastAsia" w:ascii="仿宋_GB2312" w:hAnsi="仿宋_GB2312" w:eastAsia="仿宋_GB2312" w:cs="仿宋_GB2312"/>
          <w:bCs/>
          <w:color w:val="auto"/>
          <w:sz w:val="32"/>
          <w:szCs w:val="32"/>
          <w:highlight w:val="none"/>
          <w:lang w:val="en-US" w:bidi="ar-SA"/>
        </w:rPr>
        <w:t>20号第二条）</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748" w:name="_Toc18539"/>
      <w:bookmarkStart w:id="1749" w:name="_Toc10574"/>
      <w:bookmarkStart w:id="1750" w:name="_Toc20886373"/>
      <w:bookmarkStart w:id="1751" w:name="_Toc24699"/>
      <w:r>
        <w:rPr>
          <w:rFonts w:hint="eastAsia" w:ascii="楷体_GB2312" w:hAnsi="楷体_GB2312" w:eastAsia="楷体_GB2312" w:cs="楷体_GB2312"/>
          <w:b w:val="0"/>
          <w:bCs w:val="0"/>
          <w:color w:val="auto"/>
          <w:sz w:val="32"/>
          <w:szCs w:val="32"/>
          <w:highlight w:val="none"/>
        </w:rPr>
        <w:t>（十二）文化事业建设费优惠</w:t>
      </w:r>
      <w:bookmarkEnd w:id="1748"/>
      <w:bookmarkEnd w:id="1749"/>
      <w:bookmarkEnd w:id="1750"/>
      <w:bookmarkEnd w:id="1751"/>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1.对归属中央收入的文化事业建设费，按照应缴费额的50%减征</w:t>
      </w:r>
    </w:p>
    <w:p>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（减免性质代码：0062103201，设定依据：财税〔2025〕7号）</w:t>
      </w:r>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2.对归属地方收入的文化事业建设费，按照应缴费额的50%减征</w:t>
      </w:r>
    </w:p>
    <w:p>
      <w:pPr>
        <w:pStyle w:val="2"/>
        <w:pageBreakBefore w:val="0"/>
        <w:kinsoku/>
        <w:wordWrap/>
        <w:overflowPunct/>
        <w:topLinePunct w:val="0"/>
        <w:autoSpaceDE/>
        <w:autoSpaceDN/>
        <w:bidi w:val="0"/>
        <w:adjustRightInd w:val="0"/>
        <w:snapToGrid w:val="0"/>
        <w:spacing w:line="576" w:lineRule="exact"/>
        <w:ind w:left="0" w:leftChars="0" w:firstLine="0" w:firstLineChars="0"/>
        <w:jc w:val="both"/>
        <w:textAlignment w:val="auto"/>
        <w:outlineLvl w:val="9"/>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（减免性质代码：0062103201，设定依据：辽财税规〔2025〕2号）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rPr>
      </w:pPr>
      <w:bookmarkStart w:id="1752" w:name="_Toc2130329180"/>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三</w:t>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eastAsia="zh-CN"/>
        </w:rPr>
        <w:t>契税</w:t>
      </w:r>
      <w:r>
        <w:rPr>
          <w:rFonts w:hint="eastAsia" w:ascii="楷体_GB2312" w:hAnsi="楷体_GB2312" w:eastAsia="楷体_GB2312" w:cs="楷体_GB2312"/>
          <w:b w:val="0"/>
          <w:bCs w:val="0"/>
          <w:color w:val="auto"/>
          <w:sz w:val="32"/>
          <w:szCs w:val="32"/>
          <w:highlight w:val="none"/>
        </w:rPr>
        <w:t>优惠</w:t>
      </w:r>
      <w:bookmarkEnd w:id="1752"/>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bidi="ar-SA"/>
        </w:rPr>
        <w:t>1.银行业金融机构接收经法院判决裁定或仲裁机构仲裁的抵债不动产免征契税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（减免性质代码：0015081504，设定依据：财政部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35</w:t>
      </w:r>
      <w:r>
        <w:rPr>
          <w:rFonts w:hint="eastAsia" w:ascii="仿宋_GB2312" w:hAnsi="仿宋_GB2312" w:eastAsia="仿宋_GB2312" w:cs="仿宋_GB2312"/>
          <w:bCs/>
          <w:color w:val="auto"/>
          <w:sz w:val="32"/>
          <w:szCs w:val="32"/>
          <w:highlight w:val="none"/>
          <w:lang w:val="en-US" w:bidi="ar-SA"/>
        </w:rPr>
        <w:t>号）</w:t>
      </w:r>
    </w:p>
    <w:p>
      <w:pPr>
        <w:pStyle w:val="2"/>
        <w:pageBreakBefore w:val="0"/>
        <w:numPr>
          <w:ilvl w:val="0"/>
          <w:numId w:val="0"/>
        </w:numPr>
        <w:tabs>
          <w:tab w:val="left" w:pos="312"/>
        </w:tabs>
        <w:kinsoku/>
        <w:wordWrap/>
        <w:overflowPunct/>
        <w:topLinePunct w:val="0"/>
        <w:autoSpaceDE/>
        <w:autoSpaceDN/>
        <w:bidi w:val="0"/>
        <w:adjustRightInd w:val="0"/>
        <w:snapToGrid w:val="0"/>
        <w:spacing w:line="576" w:lineRule="exact"/>
        <w:ind w:left="0" w:firstLine="640" w:firstLineChars="200"/>
        <w:jc w:val="both"/>
        <w:textAlignment w:val="auto"/>
        <w:outlineLvl w:val="2"/>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2.金融资产管理公司承接银行业金融机构不良债权涉及的抵债不动产免征契税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bidi="ar-SA"/>
        </w:rPr>
        <w:t>（减免性质代码：001508150</w:t>
      </w:r>
      <w:r>
        <w:rPr>
          <w:rFonts w:hint="eastAsia" w:ascii="仿宋_GB2312" w:hAnsi="仿宋_GB2312" w:eastAsia="仿宋_GB2312" w:cs="仿宋_GB2312"/>
          <w:bCs/>
          <w:color w:val="auto"/>
          <w:sz w:val="32"/>
          <w:szCs w:val="32"/>
          <w:highlight w:val="none"/>
          <w:lang w:val="en-US" w:eastAsia="zh-CN" w:bidi="ar-SA"/>
        </w:rPr>
        <w:t>5</w:t>
      </w:r>
      <w:r>
        <w:rPr>
          <w:rFonts w:hint="eastAsia" w:ascii="仿宋_GB2312" w:hAnsi="仿宋_GB2312" w:eastAsia="仿宋_GB2312" w:cs="仿宋_GB2312"/>
          <w:bCs/>
          <w:color w:val="auto"/>
          <w:sz w:val="32"/>
          <w:szCs w:val="32"/>
          <w:highlight w:val="none"/>
          <w:lang w:val="en-US" w:bidi="ar-SA"/>
        </w:rPr>
        <w:t>，设定依据：财政部 税务总局公告202</w:t>
      </w:r>
      <w:r>
        <w:rPr>
          <w:rFonts w:hint="eastAsia" w:ascii="仿宋_GB2312" w:hAnsi="仿宋_GB2312" w:eastAsia="仿宋_GB2312" w:cs="仿宋_GB2312"/>
          <w:bCs/>
          <w:color w:val="auto"/>
          <w:sz w:val="32"/>
          <w:szCs w:val="32"/>
          <w:highlight w:val="none"/>
          <w:lang w:val="en-US" w:eastAsia="zh-CN" w:bidi="ar-SA"/>
        </w:rPr>
        <w:t>3</w:t>
      </w:r>
      <w:r>
        <w:rPr>
          <w:rFonts w:hint="eastAsia" w:ascii="仿宋_GB2312" w:hAnsi="仿宋_GB2312" w:eastAsia="仿宋_GB2312" w:cs="仿宋_GB2312"/>
          <w:bCs/>
          <w:color w:val="auto"/>
          <w:sz w:val="32"/>
          <w:szCs w:val="32"/>
          <w:highlight w:val="none"/>
          <w:lang w:val="en-US" w:bidi="ar-SA"/>
        </w:rPr>
        <w:t>年第</w:t>
      </w:r>
      <w:r>
        <w:rPr>
          <w:rFonts w:hint="eastAsia" w:ascii="仿宋_GB2312" w:hAnsi="仿宋_GB2312" w:eastAsia="仿宋_GB2312" w:cs="仿宋_GB2312"/>
          <w:bCs/>
          <w:color w:val="auto"/>
          <w:sz w:val="32"/>
          <w:szCs w:val="32"/>
          <w:highlight w:val="none"/>
          <w:lang w:val="en-US" w:eastAsia="zh-CN" w:bidi="ar-SA"/>
        </w:rPr>
        <w:t>35</w:t>
      </w:r>
      <w:r>
        <w:rPr>
          <w:rFonts w:hint="eastAsia" w:ascii="仿宋_GB2312" w:hAnsi="仿宋_GB2312" w:eastAsia="仿宋_GB2312" w:cs="仿宋_GB2312"/>
          <w:bCs/>
          <w:color w:val="auto"/>
          <w:sz w:val="32"/>
          <w:szCs w:val="32"/>
          <w:highlight w:val="none"/>
          <w:lang w:val="en-US" w:bidi="ar-SA"/>
        </w:rPr>
        <w:t>号）</w:t>
      </w:r>
    </w:p>
    <w:p>
      <w:pPr>
        <w:pageBreakBefore w:val="0"/>
        <w:kinsoku/>
        <w:wordWrap/>
        <w:overflowPunct/>
        <w:topLinePunct w:val="0"/>
        <w:autoSpaceDE/>
        <w:autoSpaceDN/>
        <w:bidi w:val="0"/>
        <w:spacing w:line="576" w:lineRule="exact"/>
        <w:ind w:left="0" w:firstLine="640" w:firstLineChars="200"/>
        <w:jc w:val="both"/>
        <w:textAlignment w:val="auto"/>
        <w:outlineLvl w:val="1"/>
        <w:rPr>
          <w:rFonts w:hint="eastAsia" w:ascii="楷体_GB2312" w:hAnsi="楷体_GB2312" w:eastAsia="楷体_GB2312" w:cs="楷体_GB2312"/>
          <w:b w:val="0"/>
          <w:bCs w:val="0"/>
          <w:color w:val="auto"/>
          <w:sz w:val="32"/>
          <w:szCs w:val="32"/>
          <w:highlight w:val="none"/>
          <w:lang w:val="en-US" w:eastAsia="zh-CN"/>
        </w:rPr>
      </w:pPr>
      <w:bookmarkStart w:id="1753" w:name="_Toc329076554"/>
      <w:r>
        <w:rPr>
          <w:rFonts w:hint="eastAsia" w:ascii="楷体_GB2312" w:hAnsi="楷体_GB2312" w:eastAsia="楷体_GB2312" w:cs="楷体_GB2312"/>
          <w:b w:val="0"/>
          <w:bCs w:val="0"/>
          <w:color w:val="auto"/>
          <w:sz w:val="32"/>
          <w:szCs w:val="32"/>
          <w:highlight w:val="none"/>
        </w:rPr>
        <w:t>（十</w:t>
      </w:r>
      <w:r>
        <w:rPr>
          <w:rFonts w:hint="eastAsia" w:ascii="楷体_GB2312" w:hAnsi="楷体_GB2312" w:eastAsia="楷体_GB2312" w:cs="楷体_GB2312"/>
          <w:b w:val="0"/>
          <w:bCs w:val="0"/>
          <w:color w:val="auto"/>
          <w:sz w:val="32"/>
          <w:szCs w:val="32"/>
          <w:highlight w:val="none"/>
          <w:lang w:eastAsia="zh-CN"/>
        </w:rPr>
        <w:t>四</w:t>
      </w:r>
      <w:r>
        <w:rPr>
          <w:rFonts w:hint="eastAsia" w:ascii="楷体_GB2312" w:hAnsi="楷体_GB2312" w:eastAsia="楷体_GB2312" w:cs="楷体_GB2312"/>
          <w:b w:val="0"/>
          <w:bCs w:val="0"/>
          <w:color w:val="auto"/>
          <w:sz w:val="32"/>
          <w:szCs w:val="32"/>
          <w:highlight w:val="none"/>
        </w:rPr>
        <w:t>）</w:t>
      </w:r>
      <w:r>
        <w:rPr>
          <w:rFonts w:hint="eastAsia" w:ascii="楷体_GB2312" w:hAnsi="楷体_GB2312" w:eastAsia="楷体_GB2312" w:cs="楷体_GB2312"/>
          <w:b w:val="0"/>
          <w:bCs w:val="0"/>
          <w:color w:val="auto"/>
          <w:sz w:val="32"/>
          <w:szCs w:val="32"/>
          <w:highlight w:val="none"/>
          <w:lang w:val="en-US" w:eastAsia="zh-CN"/>
        </w:rPr>
        <w:t>城市维护建设税优惠</w:t>
      </w:r>
      <w:bookmarkEnd w:id="1753"/>
    </w:p>
    <w:p>
      <w:pPr>
        <w:pStyle w:val="2"/>
        <w:pageBreakBefore w:val="0"/>
        <w:kinsoku/>
        <w:wordWrap/>
        <w:overflowPunct/>
        <w:topLinePunct w:val="0"/>
        <w:autoSpaceDE/>
        <w:autoSpaceDN/>
        <w:bidi w:val="0"/>
        <w:adjustRightInd w:val="0"/>
        <w:snapToGrid w:val="0"/>
        <w:spacing w:line="576" w:lineRule="exact"/>
        <w:ind w:left="0" w:firstLine="640" w:firstLineChars="200"/>
        <w:jc w:val="both"/>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国家重大水利工程建设基金免征城市维护建设税</w:t>
      </w:r>
    </w:p>
    <w:p>
      <w:pPr>
        <w:pStyle w:val="2"/>
        <w:pageBreakBefore w:val="0"/>
        <w:kinsoku/>
        <w:wordWrap/>
        <w:overflowPunct/>
        <w:topLinePunct w:val="0"/>
        <w:autoSpaceDE/>
        <w:autoSpaceDN/>
        <w:bidi w:val="0"/>
        <w:adjustRightInd w:val="0"/>
        <w:snapToGrid w:val="0"/>
        <w:spacing w:line="576" w:lineRule="exact"/>
        <w:ind w:left="0"/>
        <w:jc w:val="both"/>
        <w:textAlignment w:val="auto"/>
        <w:rPr>
          <w:rFonts w:hint="eastAsia" w:ascii="仿宋_GB2312" w:hAnsi="仿宋_GB2312" w:eastAsia="仿宋_GB2312" w:cs="仿宋_GB2312"/>
          <w:bCs/>
          <w:color w:val="auto"/>
          <w:sz w:val="32"/>
          <w:szCs w:val="32"/>
          <w:highlight w:val="none"/>
          <w:lang w:val="en-US" w:bidi="ar-SA"/>
        </w:rPr>
      </w:pPr>
      <w:r>
        <w:rPr>
          <w:rFonts w:hint="eastAsia" w:ascii="仿宋_GB2312" w:hAnsi="仿宋_GB2312" w:eastAsia="仿宋_GB2312" w:cs="仿宋_GB2312"/>
          <w:bCs/>
          <w:color w:val="auto"/>
          <w:sz w:val="32"/>
          <w:szCs w:val="32"/>
          <w:highlight w:val="none"/>
          <w:lang w:val="en-US" w:eastAsia="zh-CN" w:bidi="ar-SA"/>
        </w:rPr>
        <w:t>（减免性质代码：007064002，设定依据：财税〔2010〕44号）</w:t>
      </w:r>
    </w:p>
    <w:p>
      <w:bookmarkStart w:id="1754" w:name="_GoBack"/>
      <w:bookmarkEnd w:id="1754"/>
    </w:p>
    <w:sectPr>
      <w:footerReference r:id="rId4" w:type="default"/>
      <w:pgSz w:w="11906" w:h="16838"/>
      <w:pgMar w:top="2098" w:right="1531" w:bottom="1417" w:left="1531"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B24641"/>
    <w:rsid w:val="7BB24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jc w:val="left"/>
      <w:outlineLvl w:val="0"/>
    </w:pPr>
    <w:rPr>
      <w:rFonts w:ascii="Times New Roman" w:hAnsi="Times New Roman"/>
      <w:b/>
      <w:kern w:val="44"/>
      <w:sz w:val="44"/>
    </w:rPr>
  </w:style>
  <w:style w:type="paragraph" w:styleId="4">
    <w:name w:val="heading 2"/>
    <w:basedOn w:val="1"/>
    <w:next w:val="1"/>
    <w:link w:val="12"/>
    <w:qFormat/>
    <w:uiPriority w:val="0"/>
    <w:pPr>
      <w:keepNext/>
      <w:keepLines/>
      <w:spacing w:line="413" w:lineRule="auto"/>
      <w:jc w:val="left"/>
      <w:outlineLvl w:val="1"/>
    </w:pPr>
    <w:rPr>
      <w:rFonts w:ascii="Arial" w:hAnsi="Arial"/>
      <w:b/>
      <w:kern w:val="0"/>
      <w:sz w:val="28"/>
      <w:szCs w:val="20"/>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540"/>
    </w:pPr>
    <w:rPr>
      <w:rFonts w:ascii="宋体" w:hAnsi="宋体" w:cs="宋体"/>
      <w:sz w:val="20"/>
      <w:szCs w:val="20"/>
      <w:lang w:val="zh-CN" w:bidi="zh-CN"/>
    </w:rPr>
  </w:style>
  <w:style w:type="paragraph" w:styleId="5">
    <w:name w:val="Normal Indent"/>
    <w:basedOn w:val="1"/>
    <w:qFormat/>
    <w:uiPriority w:val="0"/>
    <w:pPr>
      <w:ind w:firstLine="420" w:firstLineChars="200"/>
    </w:pPr>
  </w:style>
  <w:style w:type="paragraph" w:styleId="6">
    <w:name w:val="footer"/>
    <w:basedOn w:val="1"/>
    <w:qFormat/>
    <w:uiPriority w:val="99"/>
    <w:pPr>
      <w:tabs>
        <w:tab w:val="center" w:pos="4153"/>
        <w:tab w:val="right" w:pos="8306"/>
      </w:tabs>
      <w:snapToGrid w:val="0"/>
      <w:jc w:val="left"/>
    </w:pPr>
    <w:rPr>
      <w:sz w:val="18"/>
    </w:rPr>
  </w:style>
  <w:style w:type="paragraph" w:styleId="7">
    <w:name w:val="toc 1"/>
    <w:basedOn w:val="1"/>
    <w:next w:val="1"/>
    <w:uiPriority w:val="0"/>
  </w:style>
  <w:style w:type="paragraph" w:styleId="8">
    <w:name w:val="toc 2"/>
    <w:basedOn w:val="1"/>
    <w:next w:val="1"/>
    <w:qFormat/>
    <w:uiPriority w:val="0"/>
    <w:pPr>
      <w:ind w:left="420" w:leftChars="200"/>
    </w:pPr>
  </w:style>
  <w:style w:type="paragraph" w:styleId="9">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12">
    <w:name w:val="标题 2 字符"/>
    <w:link w:val="4"/>
    <w:qFormat/>
    <w:uiPriority w:val="0"/>
    <w:rPr>
      <w:rFonts w:ascii="Arial" w:hAnsi="Arial"/>
      <w:b/>
      <w:kern w:val="0"/>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2026-07-28T03:40:00Z</dcterms:created>
  <dc:creator>网站编辑部</dc:creator>
  <cp:lastModifiedBy>网站编辑部</cp:lastModifiedBy>
  <dcterms:modified xsi:type="dcterms:W3CDTF">2026-07-28T03:40:37Z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