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33" w:line="187" w:lineRule="auto"/>
        <w:ind w:left="19"/>
        <w:jc w:val="center"/>
        <w:outlineLvl w:val="1"/>
        <w:rPr>
          <w:rFonts w:hint="eastAsia" w:ascii="微软雅黑" w:hAnsi="微软雅黑" w:eastAsia="微软雅黑" w:cs="微软雅黑"/>
          <w:b/>
          <w:bCs/>
          <w:spacing w:val="44"/>
          <w:sz w:val="37"/>
          <w:szCs w:val="37"/>
          <w:lang w:eastAsia="zh-CN"/>
        </w:rPr>
      </w:pPr>
      <w:r>
        <w:rPr>
          <w:rFonts w:hint="eastAsia" w:ascii="微软雅黑" w:hAnsi="微软雅黑" w:eastAsia="微软雅黑" w:cs="微软雅黑"/>
          <w:b/>
          <w:bCs/>
          <w:spacing w:val="44"/>
          <w:sz w:val="37"/>
          <w:szCs w:val="37"/>
          <w:lang w:eastAsia="zh-CN"/>
        </w:rPr>
        <w:t>税费优惠政策指南</w:t>
      </w:r>
      <w:r>
        <w:rPr>
          <w:rFonts w:hint="eastAsia" w:ascii="微软雅黑" w:hAnsi="微软雅黑" w:eastAsia="微软雅黑" w:cs="微软雅黑"/>
          <w:b/>
          <w:bCs/>
          <w:spacing w:val="44"/>
          <w:sz w:val="37"/>
          <w:szCs w:val="37"/>
          <w:lang w:val="en-US" w:eastAsia="zh-CN"/>
        </w:rPr>
        <w:t>(社会民生</w:t>
      </w:r>
      <w:r>
        <w:rPr>
          <w:rFonts w:hint="eastAsia" w:ascii="微软雅黑" w:hAnsi="微软雅黑" w:eastAsia="微软雅黑" w:cs="微软雅黑"/>
          <w:b/>
          <w:bCs/>
          <w:spacing w:val="44"/>
          <w:sz w:val="37"/>
          <w:szCs w:val="37"/>
          <w:lang w:eastAsia="zh-CN"/>
        </w:rPr>
        <w:t>领域</w:t>
      </w:r>
      <w:r>
        <w:rPr>
          <w:rFonts w:hint="eastAsia" w:ascii="微软雅黑" w:hAnsi="微软雅黑" w:eastAsia="微软雅黑" w:cs="微软雅黑"/>
          <w:b/>
          <w:bCs/>
          <w:spacing w:val="44"/>
          <w:sz w:val="37"/>
          <w:szCs w:val="37"/>
          <w:lang w:val="en-US" w:eastAsia="zh-CN"/>
        </w:rPr>
        <w:t>-</w:t>
      </w:r>
      <w:r>
        <w:rPr>
          <w:rFonts w:hint="eastAsia" w:ascii="微软雅黑" w:hAnsi="微软雅黑" w:eastAsia="微软雅黑" w:cs="微软雅黑"/>
          <w:b/>
          <w:bCs/>
          <w:spacing w:val="44"/>
          <w:sz w:val="37"/>
          <w:szCs w:val="37"/>
          <w:lang w:eastAsia="zh-CN"/>
        </w:rPr>
        <w:t>卫生</w:t>
      </w:r>
      <w:r>
        <w:rPr>
          <w:rFonts w:hint="eastAsia" w:ascii="微软雅黑" w:hAnsi="微软雅黑" w:eastAsia="微软雅黑" w:cs="微软雅黑"/>
          <w:b/>
          <w:bCs/>
          <w:spacing w:val="44"/>
          <w:sz w:val="37"/>
          <w:szCs w:val="37"/>
          <w:lang w:val="en-US" w:eastAsia="zh-CN"/>
        </w:rPr>
        <w:t>)</w:t>
      </w:r>
    </w:p>
    <w:p>
      <w:pPr>
        <w:spacing w:before="133" w:line="187" w:lineRule="auto"/>
        <w:ind w:left="19"/>
        <w:jc w:val="center"/>
        <w:outlineLvl w:val="1"/>
        <w:rPr>
          <w:rFonts w:hint="eastAsia" w:ascii="微软雅黑" w:hAnsi="微软雅黑" w:eastAsia="微软雅黑" w:cs="微软雅黑"/>
          <w:b/>
          <w:bCs/>
          <w:spacing w:val="44"/>
          <w:sz w:val="37"/>
          <w:szCs w:val="37"/>
          <w:lang w:eastAsia="zh-CN"/>
        </w:rPr>
      </w:pPr>
    </w:p>
    <w:p>
      <w:pPr>
        <w:pStyle w:val="2"/>
        <w:spacing w:line="438" w:lineRule="auto"/>
      </w:pPr>
    </w:p>
    <w:p>
      <w:pPr>
        <w:spacing w:before="109" w:line="188" w:lineRule="auto"/>
        <w:ind w:left="28"/>
        <w:outlineLvl w:val="1"/>
        <w:rPr>
          <w:rFonts w:ascii="微软雅黑" w:hAnsi="微软雅黑" w:eastAsia="微软雅黑" w:cs="微软雅黑"/>
          <w:sz w:val="25"/>
          <w:szCs w:val="25"/>
        </w:rPr>
      </w:pPr>
      <w:bookmarkStart w:id="0" w:name="bookmark235"/>
      <w:bookmarkEnd w:id="0"/>
      <w:r>
        <w:rPr>
          <w:rFonts w:hint="eastAsia" w:ascii="微软雅黑" w:hAnsi="微软雅黑" w:eastAsia="微软雅黑" w:cs="微软雅黑"/>
          <w:b/>
          <w:bCs/>
          <w:spacing w:val="3"/>
          <w:sz w:val="25"/>
          <w:szCs w:val="25"/>
          <w:lang w:eastAsia="zh-CN"/>
        </w:rPr>
        <w:t>一、</w:t>
      </w:r>
      <w:r>
        <w:rPr>
          <w:rFonts w:ascii="微软雅黑" w:hAnsi="微软雅黑" w:eastAsia="微软雅黑" w:cs="微软雅黑"/>
          <w:b/>
          <w:bCs/>
          <w:spacing w:val="3"/>
          <w:sz w:val="25"/>
          <w:szCs w:val="25"/>
        </w:rPr>
        <w:t>医疗机构</w:t>
      </w:r>
    </w:p>
    <w:p>
      <w:pPr>
        <w:pStyle w:val="2"/>
        <w:spacing w:line="381" w:lineRule="auto"/>
      </w:pPr>
    </w:p>
    <w:p>
      <w:pPr>
        <w:spacing w:before="86" w:line="189" w:lineRule="auto"/>
        <w:ind w:left="25"/>
        <w:outlineLvl w:val="2"/>
        <w:rPr>
          <w:rFonts w:ascii="微软雅黑" w:hAnsi="微软雅黑" w:eastAsia="微软雅黑" w:cs="微软雅黑"/>
          <w:sz w:val="20"/>
          <w:szCs w:val="20"/>
        </w:rPr>
      </w:pPr>
      <w:bookmarkStart w:id="1" w:name="bookmark236"/>
      <w:bookmarkEnd w:id="1"/>
      <w:r>
        <w:rPr>
          <w:rFonts w:hint="eastAsia" w:eastAsia="微软雅黑"/>
          <w:lang w:val="en-US" w:eastAsia="zh-CN"/>
        </w:rPr>
        <w:t>1.</w:t>
      </w:r>
      <w:r>
        <w:rPr>
          <w:rFonts w:ascii="微软雅黑" w:hAnsi="微软雅黑" w:eastAsia="微软雅黑" w:cs="微软雅黑"/>
          <w:b/>
          <w:bCs/>
          <w:spacing w:val="3"/>
          <w:sz w:val="20"/>
          <w:szCs w:val="20"/>
        </w:rPr>
        <w:t>增值税</w:t>
      </w:r>
    </w:p>
    <w:p>
      <w:pPr>
        <w:pStyle w:val="2"/>
        <w:spacing w:line="404" w:lineRule="auto"/>
      </w:pPr>
    </w:p>
    <w:p>
      <w:pPr>
        <w:spacing w:before="95" w:line="184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◆由残疾人的组织直接进口供残疾人专用的物品，免征增值税。</w:t>
      </w:r>
    </w:p>
    <w:p>
      <w:pPr>
        <w:spacing w:before="203" w:line="339" w:lineRule="auto"/>
        <w:ind w:left="468" w:right="990" w:firstLine="1229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隶书" w:hAnsi="隶书" w:eastAsia="隶书" w:cs="隶书"/>
          <w:sz w:val="22"/>
          <w:szCs w:val="22"/>
        </w:rPr>
        <w:t>《中华人民共和国增值税暂行条例》第十五条第一款第六项</w:t>
      </w:r>
      <w:r>
        <w:rPr>
          <w:rFonts w:ascii="微软雅黑" w:hAnsi="微软雅黑" w:eastAsia="微软雅黑" w:cs="微软雅黑"/>
          <w:spacing w:val="-2"/>
          <w:sz w:val="22"/>
          <w:szCs w:val="22"/>
        </w:rPr>
        <w:t>◆非企业性单位，可选择按小规模纳税人纳税。</w:t>
      </w:r>
    </w:p>
    <w:p>
      <w:pPr>
        <w:spacing w:line="184" w:lineRule="auto"/>
        <w:ind w:left="1698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z w:val="22"/>
          <w:szCs w:val="22"/>
        </w:rPr>
        <w:t>《中华人民共和国增值税暂行条例实施细则》第二</w:t>
      </w:r>
      <w:r>
        <w:rPr>
          <w:rFonts w:ascii="隶书" w:hAnsi="隶书" w:eastAsia="隶书" w:cs="隶书"/>
          <w:spacing w:val="-1"/>
          <w:sz w:val="22"/>
          <w:szCs w:val="22"/>
        </w:rPr>
        <w:t>十九条</w:t>
      </w:r>
    </w:p>
    <w:p>
      <w:pPr>
        <w:spacing w:before="223" w:line="184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◆对卫生防疫站调拨或发放的由政府财政负担的免费防疫苗不征收</w:t>
      </w:r>
      <w:r>
        <w:rPr>
          <w:rFonts w:ascii="微软雅黑" w:hAnsi="微软雅黑" w:eastAsia="微软雅黑" w:cs="微软雅黑"/>
          <w:spacing w:val="-2"/>
          <w:sz w:val="22"/>
          <w:szCs w:val="22"/>
        </w:rPr>
        <w:t>增值税。</w:t>
      </w:r>
    </w:p>
    <w:p>
      <w:pPr>
        <w:spacing w:before="204" w:line="253" w:lineRule="auto"/>
        <w:ind w:left="1704" w:right="87" w:hanging="6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1"/>
          <w:sz w:val="22"/>
          <w:szCs w:val="22"/>
        </w:rPr>
        <w:t>《国家税务总局关于卫生防疫站调拨生物制品及药械</w:t>
      </w:r>
      <w:r>
        <w:rPr>
          <w:rFonts w:ascii="隶书" w:hAnsi="隶书" w:eastAsia="隶书" w:cs="隶书"/>
          <w:sz w:val="22"/>
          <w:szCs w:val="22"/>
        </w:rPr>
        <w:t>征收增值税的批</w:t>
      </w:r>
      <w:r>
        <w:rPr>
          <w:rFonts w:ascii="隶书" w:hAnsi="隶书" w:eastAsia="隶书" w:cs="隶书"/>
          <w:spacing w:val="-3"/>
          <w:sz w:val="22"/>
          <w:szCs w:val="22"/>
        </w:rPr>
        <w:t>复》（国税函〔1999〕191号）</w:t>
      </w:r>
    </w:p>
    <w:p>
      <w:pPr>
        <w:spacing w:before="152" w:line="184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◆对血站供应给医疗机构的临床用血免征增值税。</w:t>
      </w:r>
    </w:p>
    <w:p>
      <w:pPr>
        <w:spacing w:before="334" w:line="184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◇所称血站，是指根据《中华人民共和国献血法》的规定</w:t>
      </w:r>
      <w:r>
        <w:rPr>
          <w:rFonts w:ascii="微软雅黑" w:hAnsi="微软雅黑" w:eastAsia="微软雅黑" w:cs="微软雅黑"/>
          <w:spacing w:val="-2"/>
          <w:sz w:val="22"/>
          <w:szCs w:val="22"/>
        </w:rPr>
        <w:t>，由国务院或省级人民政</w:t>
      </w:r>
    </w:p>
    <w:p>
      <w:pPr>
        <w:spacing w:before="335" w:line="184" w:lineRule="auto"/>
        <w:ind w:left="16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4"/>
          <w:sz w:val="22"/>
          <w:szCs w:val="22"/>
        </w:rPr>
        <w:t>府卫生行政部门批准的，从事采集、提供临床用血，不以营利为目的的公益性组织。</w:t>
      </w:r>
    </w:p>
    <w:p>
      <w:pPr>
        <w:spacing w:before="170" w:line="227" w:lineRule="auto"/>
        <w:jc w:val="right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-10"/>
          <w:sz w:val="22"/>
          <w:szCs w:val="22"/>
        </w:rPr>
        <w:t>《财政部国家税务总局关于血站有关税收问题的通知》（财税字〔1999〕</w:t>
      </w:r>
    </w:p>
    <w:p>
      <w:pPr>
        <w:spacing w:before="42" w:line="227" w:lineRule="auto"/>
        <w:ind w:left="1705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-2"/>
          <w:sz w:val="22"/>
          <w:szCs w:val="22"/>
        </w:rPr>
        <w:t>264号）第二条、第三条</w:t>
      </w:r>
    </w:p>
    <w:p>
      <w:pPr>
        <w:spacing w:before="204" w:line="185" w:lineRule="auto"/>
        <w:ind w:left="468"/>
      </w:pPr>
      <w:r>
        <w:rPr>
          <w:rFonts w:ascii="微软雅黑" w:hAnsi="微软雅黑" w:eastAsia="微软雅黑" w:cs="微软雅黑"/>
          <w:spacing w:val="-4"/>
          <w:sz w:val="22"/>
          <w:szCs w:val="22"/>
        </w:rPr>
        <w:t>◆对非营利性医疗机构自产自用的制剂，免征</w:t>
      </w:r>
      <w:r>
        <w:rPr>
          <w:rFonts w:ascii="微软雅黑" w:hAnsi="微软雅黑" w:eastAsia="微软雅黑" w:cs="微软雅黑"/>
          <w:spacing w:val="-5"/>
          <w:sz w:val="22"/>
          <w:szCs w:val="22"/>
        </w:rPr>
        <w:t>增值税。</w:t>
      </w:r>
    </w:p>
    <w:p>
      <w:pPr>
        <w:spacing w:before="95" w:line="396" w:lineRule="auto"/>
        <w:ind w:left="15" w:right="59" w:firstLine="440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4"/>
          <w:sz w:val="22"/>
          <w:szCs w:val="22"/>
        </w:rPr>
        <w:t>对营利性医疗机构取得的收入，直接用于改善医疗卫生条件的，自其取得执业登记</w:t>
      </w:r>
      <w:r>
        <w:rPr>
          <w:rFonts w:ascii="微软雅黑" w:hAnsi="微软雅黑" w:eastAsia="微软雅黑" w:cs="微软雅黑"/>
          <w:spacing w:val="-2"/>
          <w:sz w:val="22"/>
          <w:szCs w:val="22"/>
        </w:rPr>
        <w:t>之日起，对其自产自用的制剂3年内免征增值税。</w:t>
      </w:r>
    </w:p>
    <w:p>
      <w:pPr>
        <w:spacing w:before="1" w:line="184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2"/>
          <w:sz w:val="22"/>
          <w:szCs w:val="22"/>
        </w:rPr>
        <w:t>◇医疗机构具体包括：各级各类医院、门诊部（所）、社区</w:t>
      </w:r>
      <w:r>
        <w:rPr>
          <w:rFonts w:ascii="微软雅黑" w:hAnsi="微软雅黑" w:eastAsia="微软雅黑" w:cs="微软雅黑"/>
          <w:spacing w:val="-3"/>
          <w:sz w:val="22"/>
          <w:szCs w:val="22"/>
        </w:rPr>
        <w:t>卫生服务中心（站）、</w:t>
      </w:r>
    </w:p>
    <w:p>
      <w:pPr>
        <w:spacing w:before="333" w:line="185" w:lineRule="auto"/>
        <w:ind w:left="1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2"/>
          <w:sz w:val="22"/>
          <w:szCs w:val="22"/>
        </w:rPr>
        <w:t>急救中心（站）、城乡卫生院、护理院（所）、疗养院、临床检验中心等。</w:t>
      </w:r>
    </w:p>
    <w:p>
      <w:pPr>
        <w:spacing w:before="171" w:line="250" w:lineRule="auto"/>
        <w:ind w:left="1699" w:right="65" w:hanging="1"/>
        <w:jc w:val="both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1"/>
          <w:sz w:val="22"/>
          <w:szCs w:val="22"/>
        </w:rPr>
        <w:t>《财政部国家税务总局关于医疗卫生机构有关税</w:t>
      </w:r>
      <w:r>
        <w:rPr>
          <w:rFonts w:ascii="隶书" w:hAnsi="隶书" w:eastAsia="隶书" w:cs="隶书"/>
          <w:sz w:val="22"/>
          <w:szCs w:val="22"/>
        </w:rPr>
        <w:t>收政策的通知》（财</w:t>
      </w:r>
      <w:r>
        <w:rPr>
          <w:rFonts w:ascii="隶书" w:hAnsi="隶书" w:eastAsia="隶书" w:cs="隶书"/>
          <w:spacing w:val="-1"/>
          <w:sz w:val="22"/>
          <w:szCs w:val="22"/>
        </w:rPr>
        <w:t>税〔2000〕42号）第一条第（三）项、第二条第（</w:t>
      </w:r>
      <w:r>
        <w:rPr>
          <w:rFonts w:ascii="隶书" w:hAnsi="隶书" w:eastAsia="隶书" w:cs="隶书"/>
          <w:spacing w:val="-2"/>
          <w:sz w:val="22"/>
          <w:szCs w:val="22"/>
        </w:rPr>
        <w:t>一）项、第三条第</w:t>
      </w:r>
      <w:r>
        <w:rPr>
          <w:rFonts w:ascii="隶书" w:hAnsi="隶书" w:eastAsia="隶书" w:cs="隶书"/>
          <w:spacing w:val="-1"/>
          <w:sz w:val="22"/>
          <w:szCs w:val="22"/>
        </w:rPr>
        <w:t>（二）项</w:t>
      </w:r>
    </w:p>
    <w:p>
      <w:pPr>
        <w:spacing w:before="205" w:line="184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◆自2009年1月1日起，对</w:t>
      </w:r>
      <w:r>
        <w:rPr>
          <w:rFonts w:ascii="微软雅黑" w:hAnsi="微软雅黑" w:eastAsia="微软雅黑" w:cs="微软雅黑"/>
          <w:spacing w:val="-2"/>
          <w:sz w:val="22"/>
          <w:szCs w:val="22"/>
        </w:rPr>
        <w:t>卫生防疫站调拨生物制品和药械，可按照小规模纳税</w:t>
      </w:r>
    </w:p>
    <w:p>
      <w:pPr>
        <w:spacing w:before="334" w:line="184" w:lineRule="auto"/>
        <w:ind w:left="17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2"/>
          <w:sz w:val="22"/>
          <w:szCs w:val="22"/>
        </w:rPr>
        <w:t>人3%的增值税征收率征收增值税。</w:t>
      </w:r>
    </w:p>
    <w:p>
      <w:pPr>
        <w:spacing w:before="203" w:line="253" w:lineRule="auto"/>
        <w:ind w:left="1706" w:right="65" w:hanging="8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1"/>
          <w:sz w:val="22"/>
          <w:szCs w:val="22"/>
        </w:rPr>
        <w:t>《国家税务总局关于修改若干增值税规范性文件引</w:t>
      </w:r>
      <w:r>
        <w:rPr>
          <w:rFonts w:ascii="隶书" w:hAnsi="隶书" w:eastAsia="隶书" w:cs="隶书"/>
          <w:sz w:val="22"/>
          <w:szCs w:val="22"/>
        </w:rPr>
        <w:t>用法规规章条款依</w:t>
      </w:r>
      <w:r>
        <w:rPr>
          <w:rFonts w:ascii="隶书" w:hAnsi="隶书" w:eastAsia="隶书" w:cs="隶书"/>
          <w:spacing w:val="-2"/>
          <w:sz w:val="22"/>
          <w:szCs w:val="22"/>
        </w:rPr>
        <w:t>据的通知》（国税发〔2009〕10号）第二条</w:t>
      </w:r>
    </w:p>
    <w:p>
      <w:pPr>
        <w:spacing w:before="152" w:line="184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◆医疗机构提供的医疗服务，免征增值税。</w:t>
      </w:r>
    </w:p>
    <w:p>
      <w:pPr>
        <w:spacing w:before="333" w:line="394" w:lineRule="auto"/>
        <w:ind w:left="16" w:right="59" w:firstLine="451"/>
        <w:jc w:val="both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4"/>
          <w:sz w:val="22"/>
          <w:szCs w:val="22"/>
        </w:rPr>
        <w:t>◇医疗机构，是指依据国务院《医疗机构管理条例》（国</w:t>
      </w:r>
      <w:r>
        <w:rPr>
          <w:rFonts w:ascii="微软雅黑" w:hAnsi="微软雅黑" w:eastAsia="微软雅黑" w:cs="微软雅黑"/>
          <w:spacing w:val="-5"/>
          <w:sz w:val="22"/>
          <w:szCs w:val="22"/>
        </w:rPr>
        <w:t>务院令第149号）及卫生</w:t>
      </w:r>
      <w:r>
        <w:rPr>
          <w:rFonts w:ascii="微软雅黑" w:hAnsi="微软雅黑" w:eastAsia="微软雅黑" w:cs="微软雅黑"/>
          <w:sz w:val="22"/>
          <w:szCs w:val="22"/>
        </w:rPr>
        <w:t>部《医疗机构管理条例实施细则》（卫生部令第35号）的规定，经登记取得《</w:t>
      </w:r>
      <w:r>
        <w:rPr>
          <w:rFonts w:ascii="微软雅黑" w:hAnsi="微软雅黑" w:eastAsia="微软雅黑" w:cs="微软雅黑"/>
          <w:spacing w:val="-1"/>
          <w:sz w:val="22"/>
          <w:szCs w:val="22"/>
        </w:rPr>
        <w:t>医疗机</w:t>
      </w:r>
      <w:r>
        <w:rPr>
          <w:rFonts w:ascii="微软雅黑" w:hAnsi="微软雅黑" w:eastAsia="微软雅黑" w:cs="微软雅黑"/>
          <w:spacing w:val="-4"/>
          <w:sz w:val="22"/>
          <w:szCs w:val="22"/>
        </w:rPr>
        <w:t>构执业许可证》的机构，以及军队、武警部队各级各类医疗机构。具体包括</w:t>
      </w:r>
      <w:r>
        <w:rPr>
          <w:rFonts w:ascii="微软雅黑" w:hAnsi="微软雅黑" w:eastAsia="微软雅黑" w:cs="微软雅黑"/>
          <w:spacing w:val="-5"/>
          <w:sz w:val="22"/>
          <w:szCs w:val="22"/>
        </w:rPr>
        <w:t>：各级各类医院、门诊部（所）、社区卫生服务中心（站）、急救中心（</w:t>
      </w:r>
      <w:r>
        <w:rPr>
          <w:rFonts w:ascii="微软雅黑" w:hAnsi="微软雅黑" w:eastAsia="微软雅黑" w:cs="微软雅黑"/>
          <w:spacing w:val="-6"/>
          <w:sz w:val="22"/>
          <w:szCs w:val="22"/>
        </w:rPr>
        <w:t>站）、城乡卫生院、护理</w:t>
      </w:r>
      <w:r>
        <w:rPr>
          <w:rFonts w:ascii="微软雅黑" w:hAnsi="微软雅黑" w:eastAsia="微软雅黑" w:cs="微软雅黑"/>
          <w:spacing w:val="-4"/>
          <w:sz w:val="22"/>
          <w:szCs w:val="22"/>
        </w:rPr>
        <w:t>院（所）、疗养院、临床检验中心，各级政府及有关部门举办的卫生防疫站（疾病控制</w:t>
      </w:r>
      <w:r>
        <w:rPr>
          <w:rFonts w:ascii="微软雅黑" w:hAnsi="微软雅黑" w:eastAsia="微软雅黑" w:cs="微软雅黑"/>
          <w:spacing w:val="-5"/>
          <w:sz w:val="22"/>
          <w:szCs w:val="22"/>
        </w:rPr>
        <w:t>中心）、各种专科疾病防治站（所</w:t>
      </w:r>
      <w:r>
        <w:rPr>
          <w:rFonts w:ascii="微软雅黑" w:hAnsi="微软雅黑" w:eastAsia="微软雅黑" w:cs="微软雅黑"/>
          <w:spacing w:val="-32"/>
          <w:sz w:val="22"/>
          <w:szCs w:val="22"/>
        </w:rPr>
        <w:t>），</w:t>
      </w:r>
      <w:r>
        <w:rPr>
          <w:rFonts w:ascii="微软雅黑" w:hAnsi="微软雅黑" w:eastAsia="微软雅黑" w:cs="微软雅黑"/>
          <w:spacing w:val="-5"/>
          <w:sz w:val="22"/>
          <w:szCs w:val="22"/>
        </w:rPr>
        <w:t>各级政府举办的妇幼保健所（站）</w:t>
      </w:r>
      <w:r>
        <w:rPr>
          <w:rFonts w:ascii="微软雅黑" w:hAnsi="微软雅黑" w:eastAsia="微软雅黑" w:cs="微软雅黑"/>
          <w:spacing w:val="-6"/>
          <w:sz w:val="22"/>
          <w:szCs w:val="22"/>
        </w:rPr>
        <w:t>、母婴保健机</w:t>
      </w:r>
      <w:r>
        <w:rPr>
          <w:rFonts w:ascii="微软雅黑" w:hAnsi="微软雅黑" w:eastAsia="微软雅黑" w:cs="微软雅黑"/>
          <w:sz w:val="22"/>
          <w:szCs w:val="22"/>
        </w:rPr>
        <w:t>构、儿童保健机构，各级政府举办的血站（血液中心）等医疗机构。</w:t>
      </w:r>
    </w:p>
    <w:p>
      <w:pPr>
        <w:spacing w:before="32" w:line="394" w:lineRule="auto"/>
        <w:ind w:left="16" w:firstLine="451"/>
        <w:jc w:val="both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1"/>
          <w:sz w:val="22"/>
          <w:szCs w:val="22"/>
        </w:rPr>
        <w:t>◇医疗服务，是指医疗机构按照不高于地（市）级以</w:t>
      </w:r>
      <w:r>
        <w:rPr>
          <w:rFonts w:ascii="微软雅黑" w:hAnsi="微软雅黑" w:eastAsia="微软雅黑" w:cs="微软雅黑"/>
          <w:sz w:val="22"/>
          <w:szCs w:val="22"/>
        </w:rPr>
        <w:t>上价格主管部门会同同级卫生</w:t>
      </w:r>
      <w:r>
        <w:rPr>
          <w:rFonts w:ascii="微软雅黑" w:hAnsi="微软雅黑" w:eastAsia="微软雅黑" w:cs="微软雅黑"/>
          <w:spacing w:val="-1"/>
          <w:sz w:val="22"/>
          <w:szCs w:val="22"/>
        </w:rPr>
        <w:t>主管部门及其他相关部门制定的医疗服务指导价格（包括政</w:t>
      </w:r>
      <w:r>
        <w:rPr>
          <w:rFonts w:ascii="微软雅黑" w:hAnsi="微软雅黑" w:eastAsia="微软雅黑" w:cs="微软雅黑"/>
          <w:spacing w:val="-2"/>
          <w:sz w:val="22"/>
          <w:szCs w:val="22"/>
        </w:rPr>
        <w:t>府指导价和按照规定由供需</w:t>
      </w:r>
      <w:r>
        <w:rPr>
          <w:rFonts w:ascii="微软雅黑" w:hAnsi="微软雅黑" w:eastAsia="微软雅黑" w:cs="微软雅黑"/>
          <w:spacing w:val="-5"/>
          <w:sz w:val="22"/>
          <w:szCs w:val="22"/>
        </w:rPr>
        <w:t>双方协商确定的价格等）为就医者提供《全国医疗服</w:t>
      </w:r>
      <w:r>
        <w:rPr>
          <w:rFonts w:ascii="微软雅黑" w:hAnsi="微软雅黑" w:eastAsia="微软雅黑" w:cs="微软雅黑"/>
          <w:spacing w:val="-6"/>
          <w:sz w:val="22"/>
          <w:szCs w:val="22"/>
        </w:rPr>
        <w:t>务价格项目规范》所列的各项服务，</w:t>
      </w:r>
    </w:p>
    <w:p>
      <w:pPr>
        <w:spacing w:before="13" w:line="184" w:lineRule="auto"/>
        <w:ind w:left="24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以及医疗机构向社会提供卫生防疫、卫生检疫的服务。</w:t>
      </w:r>
    </w:p>
    <w:p>
      <w:pPr>
        <w:spacing w:before="205" w:line="247" w:lineRule="auto"/>
        <w:ind w:left="1702" w:right="57" w:hanging="4"/>
        <w:jc w:val="both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1"/>
          <w:sz w:val="22"/>
          <w:szCs w:val="22"/>
        </w:rPr>
        <w:t>《财政部国家税务总局关于全面推开营业税改征增值税试点的通知》</w:t>
      </w:r>
      <w:r>
        <w:rPr>
          <w:rFonts w:ascii="隶书" w:hAnsi="隶书" w:eastAsia="隶书" w:cs="隶书"/>
          <w:sz w:val="22"/>
          <w:szCs w:val="22"/>
        </w:rPr>
        <w:t>（财税〔2016〕36号）附件3《营业税改征增值税试点过渡政策的规</w:t>
      </w:r>
      <w:r>
        <w:rPr>
          <w:rFonts w:ascii="隶书" w:hAnsi="隶书" w:eastAsia="隶书" w:cs="隶书"/>
          <w:spacing w:val="-1"/>
          <w:sz w:val="22"/>
          <w:szCs w:val="22"/>
        </w:rPr>
        <w:t>定》第一条第（七）项</w:t>
      </w:r>
    </w:p>
    <w:p>
      <w:pPr>
        <w:pStyle w:val="2"/>
        <w:spacing w:line="351" w:lineRule="auto"/>
      </w:pPr>
    </w:p>
    <w:p>
      <w:pPr>
        <w:spacing w:before="94" w:line="185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1"/>
          <w:sz w:val="22"/>
          <w:szCs w:val="22"/>
        </w:rPr>
        <w:t>◆境内的单位和个人在境外提供的医疗服务免征增值</w:t>
      </w:r>
      <w:r>
        <w:rPr>
          <w:rFonts w:ascii="微软雅黑" w:hAnsi="微软雅黑" w:eastAsia="微软雅黑" w:cs="微软雅黑"/>
          <w:sz w:val="22"/>
          <w:szCs w:val="22"/>
        </w:rPr>
        <w:t>税，但财政部和国家税务总局</w:t>
      </w:r>
    </w:p>
    <w:p>
      <w:pPr>
        <w:spacing w:before="334" w:line="184" w:lineRule="auto"/>
        <w:ind w:left="17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2"/>
          <w:sz w:val="22"/>
          <w:szCs w:val="22"/>
        </w:rPr>
        <w:t>规定适用增值税零税率的除外。</w:t>
      </w:r>
    </w:p>
    <w:p>
      <w:pPr>
        <w:spacing w:before="204" w:line="247" w:lineRule="auto"/>
        <w:ind w:left="1699" w:right="83" w:hanging="1"/>
        <w:jc w:val="both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1"/>
          <w:sz w:val="22"/>
          <w:szCs w:val="22"/>
        </w:rPr>
        <w:t>《财政部国家税务总局关于全面推开营业税改征增值税试点的通知》</w:t>
      </w:r>
      <w:r>
        <w:rPr>
          <w:rFonts w:ascii="隶书" w:hAnsi="隶书" w:eastAsia="隶书" w:cs="隶书"/>
          <w:sz w:val="22"/>
          <w:szCs w:val="22"/>
        </w:rPr>
        <w:t>（财税〔2016〕36号）附件4《跨境应税行为适用增值税零税率和免</w:t>
      </w:r>
      <w:r>
        <w:rPr>
          <w:rFonts w:ascii="隶书" w:hAnsi="隶书" w:eastAsia="隶书" w:cs="隶书"/>
          <w:spacing w:val="-1"/>
          <w:sz w:val="22"/>
          <w:szCs w:val="22"/>
        </w:rPr>
        <w:t>税政策的规定》第二条第（一）项</w:t>
      </w:r>
    </w:p>
    <w:p>
      <w:pPr>
        <w:spacing w:before="182" w:line="395" w:lineRule="auto"/>
        <w:ind w:left="16" w:right="15" w:firstLine="451"/>
        <w:jc w:val="both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6"/>
          <w:sz w:val="22"/>
          <w:szCs w:val="22"/>
        </w:rPr>
        <w:t>◆自2019年2月1日至2020年12月</w:t>
      </w:r>
      <w:r>
        <w:rPr>
          <w:rFonts w:ascii="微软雅黑" w:hAnsi="微软雅黑" w:eastAsia="微软雅黑" w:cs="微软雅黑"/>
          <w:spacing w:val="-7"/>
          <w:sz w:val="22"/>
          <w:szCs w:val="22"/>
        </w:rPr>
        <w:t>31日（延续至2027年12月31日</w:t>
      </w:r>
      <w:r>
        <w:rPr>
          <w:rFonts w:ascii="微软雅黑" w:hAnsi="微软雅黑" w:eastAsia="微软雅黑" w:cs="微软雅黑"/>
          <w:spacing w:val="-31"/>
          <w:sz w:val="22"/>
          <w:szCs w:val="22"/>
        </w:rPr>
        <w:t>），</w:t>
      </w:r>
      <w:r>
        <w:rPr>
          <w:rFonts w:ascii="微软雅黑" w:hAnsi="微软雅黑" w:eastAsia="微软雅黑" w:cs="微软雅黑"/>
          <w:spacing w:val="-7"/>
          <w:sz w:val="22"/>
          <w:szCs w:val="22"/>
        </w:rPr>
        <w:t>医</w:t>
      </w:r>
      <w:r>
        <w:rPr>
          <w:rFonts w:ascii="微软雅黑" w:hAnsi="微软雅黑" w:eastAsia="微软雅黑" w:cs="微软雅黑"/>
          <w:spacing w:val="-3"/>
          <w:sz w:val="22"/>
          <w:szCs w:val="22"/>
        </w:rPr>
        <w:t>疗机构接受其他医疗机构委托，按照不高于地（市）</w:t>
      </w:r>
      <w:r>
        <w:rPr>
          <w:rFonts w:ascii="微软雅黑" w:hAnsi="微软雅黑" w:eastAsia="微软雅黑" w:cs="微软雅黑"/>
          <w:spacing w:val="-4"/>
          <w:sz w:val="22"/>
          <w:szCs w:val="22"/>
        </w:rPr>
        <w:t>级以上价格主管部门会同同级卫生</w:t>
      </w:r>
      <w:r>
        <w:rPr>
          <w:rFonts w:ascii="微软雅黑" w:hAnsi="微软雅黑" w:eastAsia="微软雅黑" w:cs="微软雅黑"/>
          <w:spacing w:val="-1"/>
          <w:sz w:val="22"/>
          <w:szCs w:val="22"/>
        </w:rPr>
        <w:t>主管部门及其他相关部门制定的医疗服务指导价格（包括政</w:t>
      </w:r>
      <w:r>
        <w:rPr>
          <w:rFonts w:ascii="微软雅黑" w:hAnsi="微软雅黑" w:eastAsia="微软雅黑" w:cs="微软雅黑"/>
          <w:spacing w:val="-2"/>
          <w:sz w:val="22"/>
          <w:szCs w:val="22"/>
        </w:rPr>
        <w:t>府指导价和按照规定由供需</w:t>
      </w:r>
      <w:r>
        <w:rPr>
          <w:rFonts w:ascii="微软雅黑" w:hAnsi="微软雅黑" w:eastAsia="微软雅黑" w:cs="微软雅黑"/>
          <w:spacing w:val="-3"/>
          <w:sz w:val="22"/>
          <w:szCs w:val="22"/>
        </w:rPr>
        <w:t>双方协商确定的价格等</w:t>
      </w:r>
      <w:r>
        <w:rPr>
          <w:rFonts w:ascii="微软雅黑" w:hAnsi="微软雅黑" w:eastAsia="微软雅黑" w:cs="微软雅黑"/>
          <w:spacing w:val="-15"/>
          <w:sz w:val="22"/>
          <w:szCs w:val="22"/>
        </w:rPr>
        <w:t>），</w:t>
      </w:r>
      <w:r>
        <w:rPr>
          <w:rFonts w:ascii="微软雅黑" w:hAnsi="微软雅黑" w:eastAsia="微软雅黑" w:cs="微软雅黑"/>
          <w:spacing w:val="-3"/>
          <w:sz w:val="22"/>
          <w:szCs w:val="22"/>
        </w:rPr>
        <w:t>提供《全国医疗服务价格项目规范》所列的</w:t>
      </w:r>
      <w:r>
        <w:rPr>
          <w:rFonts w:ascii="微软雅黑" w:hAnsi="微软雅黑" w:eastAsia="微软雅黑" w:cs="微软雅黑"/>
          <w:spacing w:val="-4"/>
          <w:sz w:val="22"/>
          <w:szCs w:val="22"/>
        </w:rPr>
        <w:t>各项服务，可适</w:t>
      </w:r>
      <w:r>
        <w:rPr>
          <w:rFonts w:ascii="微软雅黑" w:hAnsi="微软雅黑" w:eastAsia="微软雅黑" w:cs="微软雅黑"/>
          <w:spacing w:val="-9"/>
          <w:sz w:val="22"/>
          <w:szCs w:val="22"/>
        </w:rPr>
        <w:t>用《营业税改征增值税试点过渡政策的规定》（财税〔2016〕36号印发）第一条第（七）</w:t>
      </w:r>
      <w:r>
        <w:rPr>
          <w:rFonts w:ascii="微软雅黑" w:hAnsi="微软雅黑" w:eastAsia="微软雅黑" w:cs="微软雅黑"/>
          <w:sz w:val="22"/>
          <w:szCs w:val="22"/>
        </w:rPr>
        <w:t>项规定的免征增值税政策。</w:t>
      </w:r>
    </w:p>
    <w:p>
      <w:pPr>
        <w:spacing w:before="169" w:line="245" w:lineRule="auto"/>
        <w:ind w:left="1699" w:right="92" w:hanging="1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1"/>
          <w:sz w:val="22"/>
          <w:szCs w:val="22"/>
        </w:rPr>
        <w:t>《财政部税务总局关于明确养老机构免征增值税</w:t>
      </w:r>
      <w:r>
        <w:rPr>
          <w:rFonts w:ascii="隶书" w:hAnsi="隶书" w:eastAsia="隶书" w:cs="隶书"/>
          <w:sz w:val="22"/>
          <w:szCs w:val="22"/>
        </w:rPr>
        <w:t>等政策的通知》（财</w:t>
      </w:r>
      <w:r>
        <w:rPr>
          <w:rFonts w:ascii="隶书" w:hAnsi="隶书" w:eastAsia="隶书" w:cs="隶书"/>
          <w:spacing w:val="-1"/>
          <w:sz w:val="22"/>
          <w:szCs w:val="22"/>
        </w:rPr>
        <w:t>税〔2019〕20号）第二条</w:t>
      </w:r>
    </w:p>
    <w:p>
      <w:pPr>
        <w:spacing w:before="75" w:line="253" w:lineRule="auto"/>
        <w:ind w:left="1718" w:hanging="20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z w:val="22"/>
          <w:szCs w:val="22"/>
        </w:rPr>
        <w:t>《财政部税务总局关于延续实施医疗服务免征增值税等政策的公告》</w:t>
      </w:r>
      <w:r>
        <w:rPr>
          <w:rFonts w:ascii="隶书" w:hAnsi="隶书" w:eastAsia="隶书" w:cs="隶书"/>
          <w:spacing w:val="-3"/>
          <w:sz w:val="22"/>
          <w:szCs w:val="22"/>
        </w:rPr>
        <w:t>（财政部税务总局公告2023年第68号）第一条</w:t>
      </w:r>
    </w:p>
    <w:p>
      <w:pPr>
        <w:spacing w:before="316" w:line="189" w:lineRule="auto"/>
        <w:ind w:left="25"/>
        <w:outlineLvl w:val="2"/>
        <w:rPr>
          <w:rFonts w:ascii="微软雅黑" w:hAnsi="微软雅黑" w:eastAsia="微软雅黑" w:cs="微软雅黑"/>
          <w:sz w:val="20"/>
          <w:szCs w:val="20"/>
        </w:rPr>
      </w:pPr>
      <w:bookmarkStart w:id="2" w:name="bookmark237"/>
      <w:bookmarkEnd w:id="2"/>
      <w:r>
        <w:rPr>
          <w:rFonts w:hint="eastAsia" w:eastAsia="微软雅黑"/>
          <w:lang w:val="en-US" w:eastAsia="zh-CN"/>
        </w:rPr>
        <w:t>2.</w:t>
      </w:r>
      <w:r>
        <w:rPr>
          <w:rFonts w:ascii="微软雅黑" w:hAnsi="微软雅黑" w:eastAsia="微软雅黑" w:cs="微软雅黑"/>
          <w:b/>
          <w:bCs/>
          <w:spacing w:val="3"/>
          <w:sz w:val="20"/>
          <w:szCs w:val="20"/>
        </w:rPr>
        <w:t>房产税</w:t>
      </w:r>
    </w:p>
    <w:p>
      <w:pPr>
        <w:pStyle w:val="2"/>
        <w:spacing w:line="402" w:lineRule="auto"/>
      </w:pPr>
    </w:p>
    <w:p>
      <w:pPr>
        <w:spacing w:before="95" w:line="317" w:lineRule="auto"/>
        <w:ind w:left="1697" w:right="1704" w:hanging="1229"/>
        <w:rPr>
          <w:rFonts w:ascii="隶书" w:hAnsi="隶书" w:eastAsia="隶书" w:cs="隶书"/>
          <w:sz w:val="22"/>
          <w:szCs w:val="22"/>
        </w:rPr>
      </w:pPr>
      <w:r>
        <w:rPr>
          <w:rFonts w:ascii="微软雅黑" w:hAnsi="微软雅黑" w:eastAsia="微软雅黑" w:cs="微软雅黑"/>
          <w:spacing w:val="-2"/>
          <w:sz w:val="22"/>
          <w:szCs w:val="22"/>
        </w:rPr>
        <w:t>◆由国家财政部门拨付事业经费的单位自用的房产，免征房产税。</w:t>
      </w:r>
      <w:r>
        <w:rPr>
          <w:rFonts w:ascii="隶书" w:hAnsi="隶书" w:eastAsia="隶书" w:cs="隶书"/>
          <w:sz w:val="22"/>
          <w:szCs w:val="22"/>
        </w:rPr>
        <w:t>《中华人民共和国房产税暂行条例》第五条第二项</w:t>
      </w:r>
    </w:p>
    <w:p>
      <w:pPr>
        <w:spacing w:before="60" w:line="185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1"/>
          <w:sz w:val="22"/>
          <w:szCs w:val="22"/>
        </w:rPr>
        <w:t>◆企业办的医院自用的房产，可以比照由国家财政部</w:t>
      </w:r>
      <w:r>
        <w:rPr>
          <w:rFonts w:ascii="微软雅黑" w:hAnsi="微软雅黑" w:eastAsia="微软雅黑" w:cs="微软雅黑"/>
          <w:sz w:val="22"/>
          <w:szCs w:val="22"/>
        </w:rPr>
        <w:t>门拨付事业经费的单位自用的</w:t>
      </w:r>
    </w:p>
    <w:p>
      <w:pPr>
        <w:spacing w:before="335" w:line="184" w:lineRule="auto"/>
        <w:ind w:left="16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z w:val="22"/>
          <w:szCs w:val="22"/>
        </w:rPr>
        <w:t>房产，免征房产税。</w:t>
      </w:r>
    </w:p>
    <w:p>
      <w:pPr>
        <w:spacing w:before="171" w:line="250" w:lineRule="auto"/>
        <w:ind w:left="1704" w:right="84" w:hanging="6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17"/>
          <w:sz w:val="22"/>
          <w:szCs w:val="22"/>
        </w:rPr>
        <w:t>《财政部税务总局关于房产税若干具体问题的解释</w:t>
      </w:r>
      <w:r>
        <w:rPr>
          <w:rFonts w:ascii="隶书" w:hAnsi="隶书" w:eastAsia="隶书" w:cs="隶书"/>
          <w:spacing w:val="16"/>
          <w:sz w:val="22"/>
          <w:szCs w:val="22"/>
        </w:rPr>
        <w:t>和暂行规定》</w:t>
      </w:r>
      <w:r>
        <w:rPr>
          <w:rFonts w:ascii="隶书" w:hAnsi="隶书" w:eastAsia="隶书" w:cs="隶书"/>
          <w:spacing w:val="-1"/>
          <w:sz w:val="22"/>
          <w:szCs w:val="22"/>
        </w:rPr>
        <w:t>〔(1986)财税地字第008号〕第十条</w:t>
      </w:r>
    </w:p>
    <w:p>
      <w:pPr>
        <w:spacing w:before="191" w:line="184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3"/>
          <w:sz w:val="22"/>
          <w:szCs w:val="22"/>
        </w:rPr>
        <w:t>◆对血站自用的房产免征房产税。</w:t>
      </w:r>
    </w:p>
    <w:p>
      <w:pPr>
        <w:spacing w:before="335" w:line="184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◇所称血站，是指根据《中华人民共和国献血法》的规定，</w:t>
      </w:r>
      <w:r>
        <w:rPr>
          <w:rFonts w:ascii="微软雅黑" w:hAnsi="微软雅黑" w:eastAsia="微软雅黑" w:cs="微软雅黑"/>
          <w:spacing w:val="-2"/>
          <w:sz w:val="22"/>
          <w:szCs w:val="22"/>
        </w:rPr>
        <w:t>由国务院或省级人民政</w:t>
      </w:r>
    </w:p>
    <w:p>
      <w:pPr>
        <w:spacing w:before="335" w:line="184" w:lineRule="auto"/>
        <w:ind w:left="16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4"/>
          <w:sz w:val="22"/>
          <w:szCs w:val="22"/>
        </w:rPr>
        <w:t>府卫生行政部门批准的，从事采集、提供临床用血，不以营利为目的的公益性组织。</w:t>
      </w:r>
    </w:p>
    <w:p>
      <w:pPr>
        <w:spacing w:before="170" w:line="227" w:lineRule="auto"/>
        <w:jc w:val="right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-10"/>
          <w:sz w:val="22"/>
          <w:szCs w:val="22"/>
        </w:rPr>
        <w:t>《财政部国家税务总局关于血站有关税收问题的通知》（财税字〔1999〕</w:t>
      </w:r>
    </w:p>
    <w:p>
      <w:pPr>
        <w:spacing w:before="42" w:line="227" w:lineRule="auto"/>
        <w:ind w:left="1705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-2"/>
          <w:sz w:val="22"/>
          <w:szCs w:val="22"/>
        </w:rPr>
        <w:t>264号）第一条、第三条</w:t>
      </w:r>
    </w:p>
    <w:p>
      <w:pPr>
        <w:pStyle w:val="2"/>
        <w:spacing w:line="352" w:lineRule="auto"/>
      </w:pPr>
    </w:p>
    <w:p>
      <w:pPr>
        <w:spacing w:before="95" w:line="184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◆对非营利性医疗机构自用的房产，免征房产税。</w:t>
      </w:r>
    </w:p>
    <w:p>
      <w:pPr>
        <w:spacing w:before="335" w:line="396" w:lineRule="auto"/>
        <w:ind w:left="17" w:right="85" w:firstLine="450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1"/>
          <w:sz w:val="22"/>
          <w:szCs w:val="22"/>
        </w:rPr>
        <w:t>◇对营利性医疗机构取得的收入，直接用于改善医疗</w:t>
      </w:r>
      <w:r>
        <w:rPr>
          <w:rFonts w:ascii="微软雅黑" w:hAnsi="微软雅黑" w:eastAsia="微软雅黑" w:cs="微软雅黑"/>
          <w:sz w:val="22"/>
          <w:szCs w:val="22"/>
        </w:rPr>
        <w:t>卫生条件的，自其取得执业登</w:t>
      </w:r>
      <w:r>
        <w:rPr>
          <w:rFonts w:ascii="微软雅黑" w:hAnsi="微软雅黑" w:eastAsia="微软雅黑" w:cs="微软雅黑"/>
          <w:spacing w:val="-5"/>
          <w:sz w:val="22"/>
          <w:szCs w:val="22"/>
        </w:rPr>
        <w:t>记之日起，对其自用的房产3年内免征房产税。</w:t>
      </w:r>
    </w:p>
    <w:p>
      <w:pPr>
        <w:spacing w:before="1" w:line="184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2"/>
          <w:sz w:val="22"/>
          <w:szCs w:val="22"/>
        </w:rPr>
        <w:t>◇医疗机构具体包括：各级各类医院、门诊部（所）、社区</w:t>
      </w:r>
      <w:r>
        <w:rPr>
          <w:rFonts w:ascii="微软雅黑" w:hAnsi="微软雅黑" w:eastAsia="微软雅黑" w:cs="微软雅黑"/>
          <w:spacing w:val="-3"/>
          <w:sz w:val="22"/>
          <w:szCs w:val="22"/>
        </w:rPr>
        <w:t>卫生服务中心（站）、</w:t>
      </w:r>
    </w:p>
    <w:p>
      <w:pPr>
        <w:spacing w:before="333" w:line="185" w:lineRule="auto"/>
        <w:ind w:left="1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2"/>
          <w:sz w:val="22"/>
          <w:szCs w:val="22"/>
        </w:rPr>
        <w:t>急救中心（站）、城乡卫生院、护理院（所）、疗养院、临床检验中心等。</w:t>
      </w:r>
    </w:p>
    <w:p>
      <w:pPr>
        <w:spacing w:before="171" w:line="250" w:lineRule="auto"/>
        <w:ind w:left="1699" w:right="89" w:hanging="1"/>
        <w:jc w:val="both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1"/>
          <w:sz w:val="22"/>
          <w:szCs w:val="22"/>
        </w:rPr>
        <w:t>《财政部国家税务总局关于医疗卫生机构有关税</w:t>
      </w:r>
      <w:r>
        <w:rPr>
          <w:rFonts w:ascii="隶书" w:hAnsi="隶书" w:eastAsia="隶书" w:cs="隶书"/>
          <w:sz w:val="22"/>
          <w:szCs w:val="22"/>
        </w:rPr>
        <w:t>收政策的通知》（财</w:t>
      </w:r>
      <w:r>
        <w:rPr>
          <w:rFonts w:ascii="隶书" w:hAnsi="隶书" w:eastAsia="隶书" w:cs="隶书"/>
          <w:spacing w:val="-1"/>
          <w:sz w:val="22"/>
          <w:szCs w:val="22"/>
        </w:rPr>
        <w:t>税〔2000〕42号）第一条第（五）项、第二条第（</w:t>
      </w:r>
      <w:r>
        <w:rPr>
          <w:rFonts w:ascii="隶书" w:hAnsi="隶书" w:eastAsia="隶书" w:cs="隶书"/>
          <w:spacing w:val="-2"/>
          <w:sz w:val="22"/>
          <w:szCs w:val="22"/>
        </w:rPr>
        <w:t>一）项、第三条第</w:t>
      </w:r>
      <w:r>
        <w:rPr>
          <w:rFonts w:ascii="隶书" w:hAnsi="隶书" w:eastAsia="隶书" w:cs="隶书"/>
          <w:spacing w:val="-1"/>
          <w:sz w:val="22"/>
          <w:szCs w:val="22"/>
        </w:rPr>
        <w:t>（二）项</w:t>
      </w:r>
    </w:p>
    <w:p>
      <w:pPr>
        <w:spacing w:before="205" w:line="184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◆对疾病控制机构和妇幼保健机构等卫生机构自用的房产，免征房产税。</w:t>
      </w:r>
    </w:p>
    <w:p>
      <w:pPr>
        <w:spacing w:before="334" w:line="384" w:lineRule="auto"/>
        <w:ind w:left="17" w:right="17" w:firstLine="451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1"/>
          <w:sz w:val="22"/>
          <w:szCs w:val="22"/>
        </w:rPr>
        <w:t>◇疾病控制、妇幼保健等卫生机构具体包括：各级政</w:t>
      </w:r>
      <w:r>
        <w:rPr>
          <w:rFonts w:ascii="微软雅黑" w:hAnsi="微软雅黑" w:eastAsia="微软雅黑" w:cs="微软雅黑"/>
          <w:sz w:val="22"/>
          <w:szCs w:val="22"/>
        </w:rPr>
        <w:t>府及有关部门举办的卫生防疫</w:t>
      </w:r>
      <w:r>
        <w:rPr>
          <w:rFonts w:ascii="微软雅黑" w:hAnsi="微软雅黑" w:eastAsia="微软雅黑" w:cs="微软雅黑"/>
          <w:spacing w:val="-6"/>
          <w:sz w:val="22"/>
          <w:szCs w:val="22"/>
        </w:rPr>
        <w:t>站（疾病控制中心）、各种专科疾病防治站（所</w:t>
      </w:r>
      <w:r>
        <w:rPr>
          <w:rFonts w:ascii="微软雅黑" w:hAnsi="微软雅黑" w:eastAsia="微软雅黑" w:cs="微软雅黑"/>
          <w:spacing w:val="-32"/>
          <w:sz w:val="22"/>
          <w:szCs w:val="22"/>
        </w:rPr>
        <w:t>），</w:t>
      </w:r>
      <w:r>
        <w:rPr>
          <w:rFonts w:ascii="微软雅黑" w:hAnsi="微软雅黑" w:eastAsia="微软雅黑" w:cs="微软雅黑"/>
          <w:spacing w:val="-6"/>
          <w:sz w:val="22"/>
          <w:szCs w:val="22"/>
        </w:rPr>
        <w:t>各级政府举办的妇幼保健所（站）、</w:t>
      </w:r>
    </w:p>
    <w:p>
      <w:pPr>
        <w:spacing w:before="1" w:line="221" w:lineRule="auto"/>
        <w:ind w:left="1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母婴保健机构、儿童保健机构等，各级政府举办的血站（血液中心）。</w:t>
      </w:r>
    </w:p>
    <w:p>
      <w:pPr>
        <w:spacing w:before="150" w:line="245" w:lineRule="auto"/>
        <w:ind w:left="1699" w:right="90" w:hanging="1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1"/>
          <w:sz w:val="22"/>
          <w:szCs w:val="22"/>
        </w:rPr>
        <w:t>《财政部国家税务总局关于医疗卫生机构有关税</w:t>
      </w:r>
      <w:r>
        <w:rPr>
          <w:rFonts w:ascii="隶书" w:hAnsi="隶书" w:eastAsia="隶书" w:cs="隶书"/>
          <w:sz w:val="22"/>
          <w:szCs w:val="22"/>
        </w:rPr>
        <w:t>收政策的通知》（财</w:t>
      </w:r>
      <w:r>
        <w:rPr>
          <w:rFonts w:ascii="隶书" w:hAnsi="隶书" w:eastAsia="隶书" w:cs="隶书"/>
          <w:spacing w:val="-1"/>
          <w:sz w:val="22"/>
          <w:szCs w:val="22"/>
        </w:rPr>
        <w:t>税〔2000〕42号）第三条第（二）项</w:t>
      </w:r>
    </w:p>
    <w:p>
      <w:pPr>
        <w:pStyle w:val="2"/>
        <w:spacing w:line="282" w:lineRule="auto"/>
      </w:pPr>
    </w:p>
    <w:p>
      <w:pPr>
        <w:spacing w:before="87" w:line="189" w:lineRule="auto"/>
        <w:ind w:left="25"/>
        <w:outlineLvl w:val="2"/>
        <w:rPr>
          <w:rFonts w:ascii="微软雅黑" w:hAnsi="微软雅黑" w:eastAsia="微软雅黑" w:cs="微软雅黑"/>
          <w:sz w:val="20"/>
          <w:szCs w:val="20"/>
        </w:rPr>
      </w:pPr>
      <w:bookmarkStart w:id="3" w:name="bookmark238"/>
      <w:bookmarkEnd w:id="3"/>
      <w:r>
        <w:rPr>
          <w:rFonts w:hint="eastAsia" w:eastAsia="微软雅黑"/>
          <w:lang w:val="en-US" w:eastAsia="zh-CN"/>
        </w:rPr>
        <w:t>3.</w:t>
      </w:r>
      <w:r>
        <w:rPr>
          <w:rFonts w:ascii="微软雅黑" w:hAnsi="微软雅黑" w:eastAsia="微软雅黑" w:cs="微软雅黑"/>
          <w:b/>
          <w:bCs/>
          <w:spacing w:val="5"/>
          <w:sz w:val="20"/>
          <w:szCs w:val="20"/>
        </w:rPr>
        <w:t>城镇土地使用税</w:t>
      </w:r>
    </w:p>
    <w:p>
      <w:pPr>
        <w:pStyle w:val="2"/>
        <w:spacing w:line="402" w:lineRule="auto"/>
      </w:pPr>
    </w:p>
    <w:p>
      <w:pPr>
        <w:spacing w:before="95" w:line="317" w:lineRule="auto"/>
        <w:ind w:left="1697" w:right="820" w:hanging="1229"/>
        <w:rPr>
          <w:rFonts w:ascii="隶书" w:hAnsi="隶书" w:eastAsia="隶书" w:cs="隶书"/>
          <w:sz w:val="22"/>
          <w:szCs w:val="22"/>
        </w:rPr>
      </w:pPr>
      <w:r>
        <w:rPr>
          <w:rFonts w:ascii="微软雅黑" w:hAnsi="微软雅黑" w:eastAsia="微软雅黑" w:cs="微软雅黑"/>
          <w:spacing w:val="-2"/>
          <w:sz w:val="22"/>
          <w:szCs w:val="22"/>
        </w:rPr>
        <w:t>◆由国家财政部门拨付事业经费的单位自用的土地，免征城镇土地使用税。</w:t>
      </w:r>
      <w:r>
        <w:rPr>
          <w:rFonts w:ascii="隶书" w:hAnsi="隶书" w:eastAsia="隶书" w:cs="隶书"/>
          <w:sz w:val="22"/>
          <w:szCs w:val="22"/>
        </w:rPr>
        <w:t>《中华人民共和国城镇土地使用税暂行条例》第六条第二项</w:t>
      </w:r>
    </w:p>
    <w:p>
      <w:pPr>
        <w:spacing w:before="61" w:line="184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◆对血站自用的土地免征城镇土地使用税。</w:t>
      </w:r>
    </w:p>
    <w:p>
      <w:pPr>
        <w:spacing w:before="334" w:line="184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◇所称血站，是指根据《中华人民共和国献血法》的规定，</w:t>
      </w:r>
      <w:r>
        <w:rPr>
          <w:rFonts w:ascii="微软雅黑" w:hAnsi="微软雅黑" w:eastAsia="微软雅黑" w:cs="微软雅黑"/>
          <w:spacing w:val="-2"/>
          <w:sz w:val="22"/>
          <w:szCs w:val="22"/>
        </w:rPr>
        <w:t>由国务院或省级人民政</w:t>
      </w:r>
    </w:p>
    <w:p>
      <w:pPr>
        <w:spacing w:before="335" w:line="184" w:lineRule="auto"/>
        <w:ind w:left="16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4"/>
          <w:sz w:val="22"/>
          <w:szCs w:val="22"/>
        </w:rPr>
        <w:t>府卫生行政部门批准的，从事采集、提供临床用血，不以营利为目的的公益性组织。</w:t>
      </w:r>
    </w:p>
    <w:p>
      <w:pPr>
        <w:spacing w:before="171" w:line="227" w:lineRule="auto"/>
        <w:jc w:val="right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-10"/>
          <w:sz w:val="22"/>
          <w:szCs w:val="22"/>
        </w:rPr>
        <w:t>《财政部国家税务总局关于血站有关税收问题的通知》（财税字〔1999〕</w:t>
      </w:r>
    </w:p>
    <w:p>
      <w:pPr>
        <w:spacing w:before="41" w:line="227" w:lineRule="auto"/>
        <w:ind w:left="1705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-2"/>
          <w:sz w:val="22"/>
          <w:szCs w:val="22"/>
        </w:rPr>
        <w:t>264号）第一条、第三条</w:t>
      </w:r>
    </w:p>
    <w:p>
      <w:pPr>
        <w:spacing w:before="207" w:line="183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4"/>
          <w:sz w:val="22"/>
          <w:szCs w:val="22"/>
        </w:rPr>
        <w:t>◆对非营利性医疗机构自用的土地，免征城镇土地使用税。</w:t>
      </w:r>
    </w:p>
    <w:p>
      <w:pPr>
        <w:spacing w:before="335" w:line="184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z w:val="22"/>
          <w:szCs w:val="22"/>
        </w:rPr>
        <w:t>◇对营利性医疗机构取得的收入，直接用于改善医疗卫生条件的，自其取得执业登</w:t>
      </w:r>
    </w:p>
    <w:p>
      <w:pPr>
        <w:spacing w:before="334" w:line="184" w:lineRule="auto"/>
        <w:ind w:left="17"/>
      </w:pPr>
      <w:r>
        <w:rPr>
          <w:rFonts w:ascii="微软雅黑" w:hAnsi="微软雅黑" w:eastAsia="微软雅黑" w:cs="微软雅黑"/>
          <w:spacing w:val="-3"/>
          <w:sz w:val="22"/>
          <w:szCs w:val="22"/>
        </w:rPr>
        <w:t>记之日起，对其自用的土地3年内免征城镇土地使</w:t>
      </w:r>
      <w:r>
        <w:rPr>
          <w:rFonts w:ascii="微软雅黑" w:hAnsi="微软雅黑" w:eastAsia="微软雅黑" w:cs="微软雅黑"/>
          <w:spacing w:val="-4"/>
          <w:sz w:val="22"/>
          <w:szCs w:val="22"/>
        </w:rPr>
        <w:t>用税。</w:t>
      </w:r>
    </w:p>
    <w:p>
      <w:pPr>
        <w:spacing w:before="94" w:line="184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2"/>
          <w:sz w:val="22"/>
          <w:szCs w:val="22"/>
        </w:rPr>
        <w:t>◇医疗机构具体包括：各级各类医院、门诊部（所）、社区</w:t>
      </w:r>
      <w:r>
        <w:rPr>
          <w:rFonts w:ascii="微软雅黑" w:hAnsi="微软雅黑" w:eastAsia="微软雅黑" w:cs="微软雅黑"/>
          <w:spacing w:val="-3"/>
          <w:sz w:val="22"/>
          <w:szCs w:val="22"/>
        </w:rPr>
        <w:t>卫生服务中心（站）、</w:t>
      </w:r>
    </w:p>
    <w:p>
      <w:pPr>
        <w:spacing w:before="333" w:line="185" w:lineRule="auto"/>
        <w:ind w:left="1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2"/>
          <w:sz w:val="22"/>
          <w:szCs w:val="22"/>
        </w:rPr>
        <w:t>急救中心（站）、城乡卫生院、护理院（所）、疗养院、临床检验中心等。</w:t>
      </w:r>
    </w:p>
    <w:p>
      <w:pPr>
        <w:spacing w:before="171" w:line="250" w:lineRule="auto"/>
        <w:ind w:left="1699" w:right="72" w:hanging="1"/>
        <w:jc w:val="both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1"/>
          <w:sz w:val="22"/>
          <w:szCs w:val="22"/>
        </w:rPr>
        <w:t>《财政部国家税务总局关于医疗卫生机构有关税</w:t>
      </w:r>
      <w:r>
        <w:rPr>
          <w:rFonts w:ascii="隶书" w:hAnsi="隶书" w:eastAsia="隶书" w:cs="隶书"/>
          <w:sz w:val="22"/>
          <w:szCs w:val="22"/>
        </w:rPr>
        <w:t>收政策的通知》（财</w:t>
      </w:r>
      <w:r>
        <w:rPr>
          <w:rFonts w:ascii="隶书" w:hAnsi="隶书" w:eastAsia="隶书" w:cs="隶书"/>
          <w:spacing w:val="-1"/>
          <w:sz w:val="22"/>
          <w:szCs w:val="22"/>
        </w:rPr>
        <w:t>税〔2000〕42号）第一条第（五）项、第二条第（</w:t>
      </w:r>
      <w:r>
        <w:rPr>
          <w:rFonts w:ascii="隶书" w:hAnsi="隶书" w:eastAsia="隶书" w:cs="隶书"/>
          <w:spacing w:val="-2"/>
          <w:sz w:val="22"/>
          <w:szCs w:val="22"/>
        </w:rPr>
        <w:t>一）项、第三条第</w:t>
      </w:r>
      <w:r>
        <w:rPr>
          <w:rFonts w:ascii="隶书" w:hAnsi="隶书" w:eastAsia="隶书" w:cs="隶书"/>
          <w:spacing w:val="-1"/>
          <w:sz w:val="22"/>
          <w:szCs w:val="22"/>
        </w:rPr>
        <w:t>（二）项</w:t>
      </w:r>
    </w:p>
    <w:p>
      <w:pPr>
        <w:spacing w:before="205" w:line="184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◆对疾病控制机构和妇幼保健机构等卫生机构自用的土地，免征城镇土地使用税。</w:t>
      </w:r>
    </w:p>
    <w:p>
      <w:pPr>
        <w:spacing w:before="334" w:line="384" w:lineRule="auto"/>
        <w:ind w:left="17" w:firstLine="451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1"/>
          <w:sz w:val="22"/>
          <w:szCs w:val="22"/>
        </w:rPr>
        <w:t>◇疾病控制、妇幼保健等卫生机构具体包括：各级政</w:t>
      </w:r>
      <w:r>
        <w:rPr>
          <w:rFonts w:ascii="微软雅黑" w:hAnsi="微软雅黑" w:eastAsia="微软雅黑" w:cs="微软雅黑"/>
          <w:sz w:val="22"/>
          <w:szCs w:val="22"/>
        </w:rPr>
        <w:t>府及有关部门举办的卫生防疫</w:t>
      </w:r>
      <w:r>
        <w:rPr>
          <w:rFonts w:ascii="微软雅黑" w:hAnsi="微软雅黑" w:eastAsia="微软雅黑" w:cs="微软雅黑"/>
          <w:spacing w:val="-6"/>
          <w:sz w:val="22"/>
          <w:szCs w:val="22"/>
        </w:rPr>
        <w:t>站（疾病控制中心）、各种专科疾病防治站（所</w:t>
      </w:r>
      <w:r>
        <w:rPr>
          <w:rFonts w:ascii="微软雅黑" w:hAnsi="微软雅黑" w:eastAsia="微软雅黑" w:cs="微软雅黑"/>
          <w:spacing w:val="-32"/>
          <w:sz w:val="22"/>
          <w:szCs w:val="22"/>
        </w:rPr>
        <w:t>），</w:t>
      </w:r>
      <w:r>
        <w:rPr>
          <w:rFonts w:ascii="微软雅黑" w:hAnsi="微软雅黑" w:eastAsia="微软雅黑" w:cs="微软雅黑"/>
          <w:spacing w:val="-6"/>
          <w:sz w:val="22"/>
          <w:szCs w:val="22"/>
        </w:rPr>
        <w:t>各级政府举办的妇幼保健所（站）、</w:t>
      </w:r>
    </w:p>
    <w:p>
      <w:pPr>
        <w:spacing w:before="1" w:line="221" w:lineRule="auto"/>
        <w:ind w:left="1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母婴保健机构、儿童保健机构等，各级政府举办的血站（血液中心）。</w:t>
      </w:r>
    </w:p>
    <w:p>
      <w:pPr>
        <w:spacing w:before="150" w:line="245" w:lineRule="auto"/>
        <w:ind w:left="1699" w:right="73" w:hanging="1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1"/>
          <w:sz w:val="22"/>
          <w:szCs w:val="22"/>
        </w:rPr>
        <w:t>《财政部国家税务总局关于医疗卫生机构有关税</w:t>
      </w:r>
      <w:r>
        <w:rPr>
          <w:rFonts w:ascii="隶书" w:hAnsi="隶书" w:eastAsia="隶书" w:cs="隶书"/>
          <w:sz w:val="22"/>
          <w:szCs w:val="22"/>
        </w:rPr>
        <w:t>收政策的通知》（财</w:t>
      </w:r>
      <w:r>
        <w:rPr>
          <w:rFonts w:ascii="隶书" w:hAnsi="隶书" w:eastAsia="隶书" w:cs="隶书"/>
          <w:spacing w:val="-1"/>
          <w:sz w:val="22"/>
          <w:szCs w:val="22"/>
        </w:rPr>
        <w:t>税〔2000〕42号）第三条第（二）项</w:t>
      </w:r>
    </w:p>
    <w:p>
      <w:pPr>
        <w:pStyle w:val="2"/>
        <w:spacing w:line="282" w:lineRule="auto"/>
      </w:pPr>
    </w:p>
    <w:p>
      <w:pPr>
        <w:spacing w:before="86" w:line="189" w:lineRule="auto"/>
        <w:ind w:left="25"/>
        <w:outlineLvl w:val="2"/>
        <w:rPr>
          <w:rFonts w:ascii="微软雅黑" w:hAnsi="微软雅黑" w:eastAsia="微软雅黑" w:cs="微软雅黑"/>
          <w:sz w:val="20"/>
          <w:szCs w:val="20"/>
        </w:rPr>
      </w:pPr>
      <w:bookmarkStart w:id="4" w:name="bookmark239"/>
      <w:bookmarkEnd w:id="4"/>
      <w:r>
        <w:rPr>
          <w:rFonts w:hint="eastAsia" w:eastAsia="微软雅黑"/>
          <w:lang w:val="en-US" w:eastAsia="zh-CN"/>
        </w:rPr>
        <w:t>4.</w:t>
      </w:r>
      <w:r>
        <w:rPr>
          <w:rFonts w:ascii="微软雅黑" w:hAnsi="微软雅黑" w:eastAsia="微软雅黑" w:cs="微软雅黑"/>
          <w:b/>
          <w:bCs/>
          <w:spacing w:val="3"/>
          <w:sz w:val="20"/>
          <w:szCs w:val="20"/>
        </w:rPr>
        <w:t>契税</w:t>
      </w:r>
    </w:p>
    <w:p>
      <w:pPr>
        <w:pStyle w:val="2"/>
        <w:spacing w:line="401" w:lineRule="auto"/>
      </w:pPr>
    </w:p>
    <w:p>
      <w:pPr>
        <w:spacing w:before="95" w:line="396" w:lineRule="auto"/>
        <w:ind w:left="17" w:right="68" w:firstLine="451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z w:val="22"/>
          <w:szCs w:val="22"/>
        </w:rPr>
        <w:t>◆国家机关、事业单位、社会团体、军事单位承受土地、房屋用于办公、教学、医</w:t>
      </w:r>
      <w:r>
        <w:rPr>
          <w:rFonts w:ascii="微软雅黑" w:hAnsi="微软雅黑" w:eastAsia="微软雅黑" w:cs="微软雅黑"/>
          <w:spacing w:val="-6"/>
          <w:sz w:val="22"/>
          <w:szCs w:val="22"/>
        </w:rPr>
        <w:t>疗、科研和军事设施的，免征契税。</w:t>
      </w:r>
    </w:p>
    <w:p>
      <w:pPr>
        <w:spacing w:before="5" w:line="184" w:lineRule="auto"/>
        <w:ind w:left="45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非营利性的学校、医疗机构、社会福利机构承受土地、房屋权属用于办公、教学、</w:t>
      </w:r>
    </w:p>
    <w:p>
      <w:pPr>
        <w:pStyle w:val="2"/>
      </w:pPr>
    </w:p>
    <w:p>
      <w:pPr>
        <w:spacing w:before="94" w:line="183" w:lineRule="auto"/>
        <w:ind w:left="34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3"/>
          <w:sz w:val="22"/>
          <w:szCs w:val="22"/>
        </w:rPr>
        <w:t>医疗、科研、养老、救助。</w:t>
      </w:r>
    </w:p>
    <w:p>
      <w:pPr>
        <w:spacing w:before="171" w:line="227" w:lineRule="auto"/>
        <w:ind w:left="1698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z w:val="22"/>
          <w:szCs w:val="22"/>
        </w:rPr>
        <w:t>《中华人民共和国契税法》第六条、第（一）项、第（二）项</w:t>
      </w:r>
    </w:p>
    <w:p>
      <w:pPr>
        <w:spacing w:before="204" w:line="185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◇享受契税免税优惠的土地、房屋用途具体如下：</w:t>
      </w:r>
    </w:p>
    <w:p>
      <w:pPr>
        <w:spacing w:before="335" w:line="184" w:lineRule="auto"/>
        <w:ind w:left="476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3"/>
          <w:sz w:val="22"/>
          <w:szCs w:val="22"/>
        </w:rPr>
        <w:t>1.用于办公的，限于办公室（楼）以及其他直接用于办公的土地、房屋；</w:t>
      </w:r>
    </w:p>
    <w:p>
      <w:pPr>
        <w:spacing w:before="334" w:line="390" w:lineRule="auto"/>
        <w:ind w:left="468" w:right="751" w:hanging="2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2.用于教学的，限于教室（教学楼）以及其他</w:t>
      </w:r>
      <w:r>
        <w:rPr>
          <w:rFonts w:ascii="微软雅黑" w:hAnsi="微软雅黑" w:eastAsia="微软雅黑" w:cs="微软雅黑"/>
          <w:spacing w:val="-2"/>
          <w:sz w:val="22"/>
          <w:szCs w:val="22"/>
        </w:rPr>
        <w:t>直接用于教学的土地、房屋；</w:t>
      </w:r>
      <w:r>
        <w:rPr>
          <w:rFonts w:ascii="微软雅黑" w:hAnsi="微软雅黑" w:eastAsia="微软雅黑" w:cs="微软雅黑"/>
          <w:spacing w:val="-3"/>
          <w:sz w:val="22"/>
          <w:szCs w:val="22"/>
        </w:rPr>
        <w:t>3.用于医疗的，限于门诊部以及其他直接用于医疗的土地、房屋；</w:t>
      </w:r>
    </w:p>
    <w:p>
      <w:pPr>
        <w:spacing w:before="21" w:line="184" w:lineRule="auto"/>
        <w:ind w:left="455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2"/>
          <w:sz w:val="22"/>
          <w:szCs w:val="22"/>
        </w:rPr>
        <w:t>4.用于科研的，限于科学试验的场所以及其他直接用于科研的土地、房屋；</w:t>
      </w:r>
    </w:p>
    <w:p>
      <w:pPr>
        <w:spacing w:before="335" w:line="396" w:lineRule="auto"/>
        <w:ind w:left="18" w:right="71" w:firstLine="453"/>
        <w:rPr>
          <w:rFonts w:ascii="隶书" w:hAnsi="隶书" w:eastAsia="隶书" w:cs="隶书"/>
          <w:sz w:val="22"/>
          <w:szCs w:val="22"/>
        </w:rPr>
      </w:pPr>
      <w:r>
        <w:rPr>
          <w:rFonts w:ascii="微软雅黑" w:hAnsi="微软雅黑" w:eastAsia="微软雅黑" w:cs="微软雅黑"/>
          <w:spacing w:val="-3"/>
          <w:sz w:val="22"/>
          <w:szCs w:val="22"/>
        </w:rPr>
        <w:t>5.用于军事设施的，限于直接用于《中华人民共和国军事设施保护法》规定的军事</w:t>
      </w:r>
      <w:r>
        <w:rPr>
          <w:rFonts w:ascii="微软雅黑" w:hAnsi="微软雅黑" w:eastAsia="微软雅黑" w:cs="微软雅黑"/>
          <w:spacing w:val="-1"/>
          <w:sz w:val="22"/>
          <w:szCs w:val="22"/>
        </w:rPr>
        <w:t>设施的土地、房屋；</w:t>
      </w:r>
      <w:r>
        <w:rPr>
          <w:rFonts w:ascii="隶书" w:hAnsi="隶书" w:eastAsia="隶书" w:cs="隶书"/>
          <w:spacing w:val="4"/>
          <w:sz w:val="22"/>
          <w:szCs w:val="22"/>
        </w:rPr>
        <w:t>《财政部税务总局关于贯彻实施契税法若干事项执行口径的公告》</w:t>
      </w:r>
      <w:r>
        <w:rPr>
          <w:rFonts w:ascii="隶书" w:hAnsi="隶书" w:eastAsia="隶书" w:cs="隶书"/>
          <w:spacing w:val="-2"/>
          <w:sz w:val="22"/>
          <w:szCs w:val="22"/>
        </w:rPr>
        <w:t>（财政部税务总局公告2021年第23号）第三条第</w:t>
      </w:r>
      <w:r>
        <w:rPr>
          <w:rFonts w:ascii="隶书" w:hAnsi="隶书" w:eastAsia="隶书" w:cs="隶书"/>
          <w:spacing w:val="-3"/>
          <w:sz w:val="22"/>
          <w:szCs w:val="22"/>
        </w:rPr>
        <w:t>二款</w:t>
      </w:r>
    </w:p>
    <w:p>
      <w:pPr>
        <w:pStyle w:val="2"/>
        <w:spacing w:line="282" w:lineRule="auto"/>
      </w:pPr>
    </w:p>
    <w:p>
      <w:pPr>
        <w:spacing w:before="86" w:line="189" w:lineRule="auto"/>
        <w:ind w:left="25"/>
        <w:outlineLvl w:val="2"/>
        <w:rPr>
          <w:rFonts w:ascii="微软雅黑" w:hAnsi="微软雅黑" w:eastAsia="微软雅黑" w:cs="微软雅黑"/>
          <w:sz w:val="20"/>
          <w:szCs w:val="20"/>
        </w:rPr>
      </w:pPr>
      <w:bookmarkStart w:id="5" w:name="bookmark240"/>
      <w:bookmarkEnd w:id="5"/>
      <w:r>
        <w:rPr>
          <w:rFonts w:hint="eastAsia" w:eastAsia="微软雅黑"/>
          <w:lang w:val="en-US" w:eastAsia="zh-CN"/>
        </w:rPr>
        <w:t>5.</w:t>
      </w:r>
      <w:r>
        <w:rPr>
          <w:rFonts w:ascii="微软雅黑" w:hAnsi="微软雅黑" w:eastAsia="微软雅黑" w:cs="微软雅黑"/>
          <w:b/>
          <w:bCs/>
          <w:spacing w:val="4"/>
          <w:sz w:val="20"/>
          <w:szCs w:val="20"/>
        </w:rPr>
        <w:t>耕地占用税</w:t>
      </w:r>
    </w:p>
    <w:p>
      <w:pPr>
        <w:pStyle w:val="2"/>
        <w:spacing w:line="405" w:lineRule="auto"/>
      </w:pPr>
    </w:p>
    <w:p>
      <w:pPr>
        <w:spacing w:before="95" w:line="183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2"/>
          <w:sz w:val="22"/>
          <w:szCs w:val="22"/>
        </w:rPr>
        <w:t>◆医疗机构占用耕地免征耕地占用税。</w:t>
      </w:r>
    </w:p>
    <w:p>
      <w:pPr>
        <w:spacing w:before="333" w:line="185" w:lineRule="auto"/>
        <w:ind w:right="9"/>
        <w:jc w:val="right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◇免税的医疗机构，是指县级以上人民政府卫生健康行政部门批准设立</w:t>
      </w:r>
      <w:r>
        <w:rPr>
          <w:rFonts w:ascii="微软雅黑" w:hAnsi="微软雅黑" w:eastAsia="微软雅黑" w:cs="微软雅黑"/>
          <w:spacing w:val="-2"/>
          <w:sz w:val="22"/>
          <w:szCs w:val="22"/>
        </w:rPr>
        <w:t>的医疗机构</w:t>
      </w:r>
    </w:p>
    <w:p>
      <w:pPr>
        <w:spacing w:before="334" w:line="184" w:lineRule="auto"/>
        <w:ind w:left="36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内专门从事疾病诊断、治疗活动的场所及其配套设施。</w:t>
      </w:r>
    </w:p>
    <w:p>
      <w:pPr>
        <w:spacing w:before="204" w:line="184" w:lineRule="auto"/>
        <w:ind w:left="1698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z w:val="22"/>
          <w:szCs w:val="22"/>
        </w:rPr>
        <w:t>《中华人民共和国耕地占用税法》第七条第一款</w:t>
      </w:r>
    </w:p>
    <w:p>
      <w:pPr>
        <w:spacing w:before="58" w:line="245" w:lineRule="auto"/>
        <w:ind w:left="1702" w:right="13" w:hanging="4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1"/>
          <w:sz w:val="22"/>
          <w:szCs w:val="22"/>
        </w:rPr>
        <w:t>《国家税务总局关于耕地占用税征收管理有关事</w:t>
      </w:r>
      <w:r>
        <w:rPr>
          <w:rFonts w:ascii="隶书" w:hAnsi="隶书" w:eastAsia="隶书" w:cs="隶书"/>
          <w:sz w:val="22"/>
          <w:szCs w:val="22"/>
        </w:rPr>
        <w:t>项的公告》（国家税</w:t>
      </w:r>
      <w:r>
        <w:rPr>
          <w:rFonts w:ascii="隶书" w:hAnsi="隶书" w:eastAsia="隶书" w:cs="隶书"/>
          <w:spacing w:val="-2"/>
          <w:sz w:val="22"/>
          <w:szCs w:val="22"/>
        </w:rPr>
        <w:t>务总局公告2019年第30号）第三条第三款</w:t>
      </w:r>
    </w:p>
    <w:p>
      <w:pPr>
        <w:spacing w:before="345" w:line="187" w:lineRule="auto"/>
        <w:ind w:left="28"/>
        <w:outlineLvl w:val="1"/>
        <w:rPr>
          <w:rFonts w:ascii="微软雅黑" w:hAnsi="微软雅黑" w:eastAsia="微软雅黑" w:cs="微软雅黑"/>
          <w:sz w:val="25"/>
          <w:szCs w:val="25"/>
        </w:rPr>
      </w:pPr>
      <w:bookmarkStart w:id="6" w:name="bookmark241"/>
      <w:bookmarkEnd w:id="6"/>
      <w:r>
        <w:rPr>
          <w:rFonts w:hint="eastAsia" w:ascii="微软雅黑" w:hAnsi="微软雅黑" w:eastAsia="微软雅黑" w:cs="微软雅黑"/>
          <w:b/>
          <w:bCs/>
          <w:spacing w:val="3"/>
          <w:sz w:val="25"/>
          <w:szCs w:val="25"/>
          <w:lang w:eastAsia="zh-CN"/>
        </w:rPr>
        <w:t>二、</w:t>
      </w:r>
      <w:r>
        <w:rPr>
          <w:rFonts w:ascii="微软雅黑" w:hAnsi="微软雅黑" w:eastAsia="微软雅黑" w:cs="微软雅黑"/>
          <w:b/>
          <w:bCs/>
          <w:spacing w:val="3"/>
          <w:sz w:val="25"/>
          <w:szCs w:val="25"/>
        </w:rPr>
        <w:t>医药制品</w:t>
      </w:r>
    </w:p>
    <w:p>
      <w:pPr>
        <w:pStyle w:val="2"/>
        <w:spacing w:line="382" w:lineRule="auto"/>
      </w:pPr>
    </w:p>
    <w:p>
      <w:pPr>
        <w:spacing w:before="86" w:line="189" w:lineRule="auto"/>
        <w:ind w:left="25"/>
        <w:outlineLvl w:val="2"/>
        <w:rPr>
          <w:rFonts w:ascii="微软雅黑" w:hAnsi="微软雅黑" w:eastAsia="微软雅黑" w:cs="微软雅黑"/>
          <w:sz w:val="20"/>
          <w:szCs w:val="20"/>
        </w:rPr>
      </w:pPr>
      <w:bookmarkStart w:id="7" w:name="bookmark242"/>
      <w:bookmarkEnd w:id="7"/>
      <w:r>
        <w:rPr>
          <w:rFonts w:hint="eastAsia" w:eastAsia="微软雅黑"/>
          <w:lang w:val="en-US" w:eastAsia="zh-CN"/>
        </w:rPr>
        <w:t>1.</w:t>
      </w:r>
      <w:r>
        <w:rPr>
          <w:rFonts w:ascii="微软雅黑" w:hAnsi="微软雅黑" w:eastAsia="微软雅黑" w:cs="微软雅黑"/>
          <w:b/>
          <w:bCs/>
          <w:spacing w:val="3"/>
          <w:sz w:val="20"/>
          <w:szCs w:val="20"/>
        </w:rPr>
        <w:t>增值税</w:t>
      </w:r>
    </w:p>
    <w:p>
      <w:pPr>
        <w:pStyle w:val="2"/>
        <w:spacing w:line="404" w:lineRule="auto"/>
      </w:pPr>
    </w:p>
    <w:p>
      <w:pPr>
        <w:spacing w:before="95" w:line="184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7"/>
          <w:sz w:val="22"/>
          <w:szCs w:val="22"/>
        </w:rPr>
        <w:t>◆避孕药品和用具，免征增值税。</w:t>
      </w:r>
    </w:p>
    <w:p>
      <w:pPr>
        <w:spacing w:before="204" w:line="184" w:lineRule="auto"/>
        <w:ind w:left="1698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z w:val="22"/>
          <w:szCs w:val="22"/>
        </w:rPr>
        <w:t>《中华人民共和国增值税暂行条例》第十五条第一款第二项</w:t>
      </w:r>
    </w:p>
    <w:p>
      <w:pPr>
        <w:spacing w:before="223" w:line="396" w:lineRule="auto"/>
        <w:ind w:left="16" w:right="6" w:firstLine="451"/>
        <w:jc w:val="both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1"/>
          <w:sz w:val="22"/>
          <w:szCs w:val="22"/>
        </w:rPr>
        <w:t>◆属于增值税一般纳税人的单采血浆站销售非临床</w:t>
      </w:r>
      <w:r>
        <w:rPr>
          <w:rFonts w:ascii="微软雅黑" w:hAnsi="微软雅黑" w:eastAsia="微软雅黑" w:cs="微软雅黑"/>
          <w:sz w:val="22"/>
          <w:szCs w:val="22"/>
        </w:rPr>
        <w:t>用人体血液，可以按照简易办法</w:t>
      </w:r>
      <w:r>
        <w:rPr>
          <w:rFonts w:ascii="微软雅黑" w:hAnsi="微软雅黑" w:eastAsia="微软雅黑" w:cs="微软雅黑"/>
          <w:spacing w:val="-3"/>
          <w:sz w:val="22"/>
          <w:szCs w:val="22"/>
        </w:rPr>
        <w:t>依照3%征收率计算应纳税额，但不得对外开具增值税专用发票；也可</w:t>
      </w:r>
      <w:r>
        <w:rPr>
          <w:rFonts w:ascii="微软雅黑" w:hAnsi="微软雅黑" w:eastAsia="微软雅黑" w:cs="微软雅黑"/>
          <w:spacing w:val="-4"/>
          <w:sz w:val="22"/>
          <w:szCs w:val="22"/>
        </w:rPr>
        <w:t>以按照销项税额</w:t>
      </w:r>
      <w:r>
        <w:rPr>
          <w:rFonts w:ascii="微软雅黑" w:hAnsi="微软雅黑" w:eastAsia="微软雅黑" w:cs="微软雅黑"/>
          <w:spacing w:val="-1"/>
          <w:sz w:val="22"/>
          <w:szCs w:val="22"/>
        </w:rPr>
        <w:t>抵扣进项税额的办法依照增值税适用税率计算应纳税额。</w:t>
      </w:r>
    </w:p>
    <w:p>
      <w:pPr>
        <w:spacing w:before="4" w:line="184" w:lineRule="auto"/>
        <w:ind w:left="456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纳税人选择计算缴纳增值税的办法后，36</w:t>
      </w:r>
      <w:r>
        <w:rPr>
          <w:rFonts w:ascii="微软雅黑" w:hAnsi="微软雅黑" w:eastAsia="微软雅黑" w:cs="微软雅黑"/>
          <w:spacing w:val="-2"/>
          <w:sz w:val="22"/>
          <w:szCs w:val="22"/>
        </w:rPr>
        <w:t>个月内不得变更。</w:t>
      </w:r>
    </w:p>
    <w:p>
      <w:pPr>
        <w:spacing w:before="169" w:line="245" w:lineRule="auto"/>
        <w:ind w:left="1709" w:right="13" w:hanging="11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1"/>
          <w:sz w:val="22"/>
          <w:szCs w:val="22"/>
        </w:rPr>
        <w:t>《国家税务总局关于供应非临床用血增值税政策</w:t>
      </w:r>
      <w:r>
        <w:rPr>
          <w:rFonts w:ascii="隶书" w:hAnsi="隶书" w:eastAsia="隶书" w:cs="隶书"/>
          <w:sz w:val="22"/>
          <w:szCs w:val="22"/>
        </w:rPr>
        <w:t>问题的批复》（国税</w:t>
      </w:r>
      <w:r>
        <w:rPr>
          <w:rFonts w:ascii="隶书" w:hAnsi="隶书" w:eastAsia="隶书" w:cs="隶书"/>
          <w:spacing w:val="-2"/>
          <w:sz w:val="22"/>
          <w:szCs w:val="22"/>
        </w:rPr>
        <w:t>函〔2009〕456号）第二条</w:t>
      </w:r>
    </w:p>
    <w:p>
      <w:pPr>
        <w:spacing w:before="40" w:line="245" w:lineRule="auto"/>
        <w:ind w:left="1699" w:right="13" w:hanging="1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1"/>
          <w:sz w:val="22"/>
          <w:szCs w:val="22"/>
        </w:rPr>
        <w:t>《国家税务总局关于简并增值税征收率有关问题的</w:t>
      </w:r>
      <w:r>
        <w:rPr>
          <w:rFonts w:ascii="隶书" w:hAnsi="隶书" w:eastAsia="隶书" w:cs="隶书"/>
          <w:sz w:val="22"/>
          <w:szCs w:val="22"/>
        </w:rPr>
        <w:t>公告》（国家税务</w:t>
      </w:r>
      <w:r>
        <w:rPr>
          <w:rFonts w:ascii="隶书" w:hAnsi="隶书" w:eastAsia="隶书" w:cs="隶书"/>
          <w:spacing w:val="-3"/>
          <w:sz w:val="22"/>
          <w:szCs w:val="22"/>
        </w:rPr>
        <w:t>总局公告2014年第36号）第四条</w:t>
      </w:r>
    </w:p>
    <w:p>
      <w:pPr>
        <w:spacing w:before="207" w:line="396" w:lineRule="auto"/>
        <w:ind w:left="17" w:right="11" w:firstLine="451"/>
        <w:jc w:val="both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4"/>
          <w:sz w:val="22"/>
          <w:szCs w:val="22"/>
        </w:rPr>
        <w:t>◆自2015年1月1日起，药品</w:t>
      </w:r>
      <w:r>
        <w:rPr>
          <w:rFonts w:ascii="微软雅黑" w:hAnsi="微软雅黑" w:eastAsia="微软雅黑" w:cs="微软雅黑"/>
          <w:spacing w:val="-5"/>
          <w:sz w:val="22"/>
          <w:szCs w:val="22"/>
        </w:rPr>
        <w:t>生产企业销售自产创新药的销售额，为向购买方收</w:t>
      </w:r>
      <w:r>
        <w:rPr>
          <w:rFonts w:ascii="微软雅黑" w:hAnsi="微软雅黑" w:eastAsia="微软雅黑" w:cs="微软雅黑"/>
          <w:spacing w:val="-3"/>
          <w:sz w:val="22"/>
          <w:szCs w:val="22"/>
        </w:rPr>
        <w:t>取的全部价款和价外费用，其提供给患者后续免费使用的相同创新药，不属于增值税视</w:t>
      </w:r>
      <w:r>
        <w:rPr>
          <w:rFonts w:ascii="微软雅黑" w:hAnsi="微软雅黑" w:eastAsia="微软雅黑" w:cs="微软雅黑"/>
          <w:spacing w:val="-2"/>
          <w:sz w:val="22"/>
          <w:szCs w:val="22"/>
        </w:rPr>
        <w:t>同销售范围。所称创新药，是指经国家食品</w:t>
      </w:r>
      <w:r>
        <w:rPr>
          <w:rFonts w:ascii="微软雅黑" w:hAnsi="微软雅黑" w:eastAsia="微软雅黑" w:cs="微软雅黑"/>
          <w:spacing w:val="-3"/>
          <w:sz w:val="22"/>
          <w:szCs w:val="22"/>
        </w:rPr>
        <w:t>药品监督管理部门批准注册、获批前未曾在</w:t>
      </w:r>
      <w:r>
        <w:rPr>
          <w:rFonts w:ascii="微软雅黑" w:hAnsi="微软雅黑" w:eastAsia="微软雅黑" w:cs="微软雅黑"/>
          <w:spacing w:val="-1"/>
          <w:sz w:val="22"/>
          <w:szCs w:val="22"/>
        </w:rPr>
        <w:t>中国境内外上市销售，通过合成或者半合成方法制得的原料药及其制剂。</w:t>
      </w:r>
    </w:p>
    <w:p>
      <w:pPr>
        <w:pStyle w:val="2"/>
        <w:spacing w:line="245" w:lineRule="auto"/>
      </w:pPr>
    </w:p>
    <w:p>
      <w:pPr>
        <w:spacing w:before="72" w:line="253" w:lineRule="auto"/>
        <w:ind w:left="1697" w:right="77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z w:val="22"/>
          <w:szCs w:val="22"/>
        </w:rPr>
        <w:t>《财政部国家税务总局关于创新药后续免费使用有关增值税政策的通</w:t>
      </w:r>
      <w:r>
        <w:rPr>
          <w:rFonts w:ascii="隶书" w:hAnsi="隶书" w:eastAsia="隶书" w:cs="隶书"/>
          <w:spacing w:val="-2"/>
          <w:sz w:val="22"/>
          <w:szCs w:val="22"/>
        </w:rPr>
        <w:t>知》（财税〔2015〕4号）</w:t>
      </w:r>
    </w:p>
    <w:p>
      <w:pPr>
        <w:spacing w:before="151" w:line="396" w:lineRule="auto"/>
        <w:ind w:left="16" w:right="69" w:firstLine="451"/>
        <w:jc w:val="both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2"/>
          <w:sz w:val="22"/>
          <w:szCs w:val="22"/>
        </w:rPr>
        <w:t>◆自2018年5月1日起，增值税一般纳税人生产销售和批发、零售抗癌药品，可</w:t>
      </w:r>
      <w:r>
        <w:rPr>
          <w:rFonts w:ascii="微软雅黑" w:hAnsi="微软雅黑" w:eastAsia="微软雅黑" w:cs="微软雅黑"/>
          <w:sz w:val="22"/>
          <w:szCs w:val="22"/>
        </w:rPr>
        <w:t>选择按照简易办法依照3%征收率计算缴纳增值税。上述纳税人选择简易办法计</w:t>
      </w:r>
      <w:r>
        <w:rPr>
          <w:rFonts w:ascii="微软雅黑" w:hAnsi="微软雅黑" w:eastAsia="微软雅黑" w:cs="微软雅黑"/>
          <w:spacing w:val="-1"/>
          <w:sz w:val="22"/>
          <w:szCs w:val="22"/>
        </w:rPr>
        <w:t>算缴纳</w:t>
      </w:r>
      <w:r>
        <w:rPr>
          <w:rFonts w:ascii="微软雅黑" w:hAnsi="微软雅黑" w:eastAsia="微软雅黑" w:cs="微软雅黑"/>
          <w:spacing w:val="-6"/>
          <w:sz w:val="22"/>
          <w:szCs w:val="22"/>
        </w:rPr>
        <w:t>增值税后，36个月内不得变更。</w:t>
      </w:r>
    </w:p>
    <w:p>
      <w:pPr>
        <w:spacing w:before="3" w:line="184" w:lineRule="auto"/>
        <w:ind w:left="479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5"/>
          <w:sz w:val="22"/>
          <w:szCs w:val="22"/>
        </w:rPr>
        <w:t>自2018年5月1日起，对进口抗癌药品，减按3%征收进口环节增值税。</w:t>
      </w:r>
    </w:p>
    <w:p>
      <w:pPr>
        <w:spacing w:before="203" w:line="253" w:lineRule="auto"/>
        <w:ind w:left="1700" w:right="73" w:hanging="2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1"/>
          <w:sz w:val="22"/>
          <w:szCs w:val="22"/>
        </w:rPr>
        <w:t>《财政部海关总署税务总局国家药品监督管理局关</w:t>
      </w:r>
      <w:r>
        <w:rPr>
          <w:rFonts w:ascii="隶书" w:hAnsi="隶书" w:eastAsia="隶书" w:cs="隶书"/>
          <w:sz w:val="22"/>
          <w:szCs w:val="22"/>
        </w:rPr>
        <w:t>于抗癌药品增值税</w:t>
      </w:r>
      <w:r>
        <w:rPr>
          <w:rFonts w:ascii="隶书" w:hAnsi="隶书" w:eastAsia="隶书" w:cs="隶书"/>
          <w:spacing w:val="-1"/>
          <w:sz w:val="22"/>
          <w:szCs w:val="22"/>
        </w:rPr>
        <w:t>政策的通知》（财税〔2018〕47号）第一条、第二条</w:t>
      </w:r>
    </w:p>
    <w:p>
      <w:pPr>
        <w:spacing w:before="151" w:line="396" w:lineRule="auto"/>
        <w:ind w:left="17" w:right="67" w:firstLine="451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3"/>
          <w:sz w:val="22"/>
          <w:szCs w:val="22"/>
        </w:rPr>
        <w:t>◆自2019年3月1日起，增值税一般纳税人生产销售和批发、零售罕见病药品，</w:t>
      </w:r>
      <w:r>
        <w:rPr>
          <w:rFonts w:ascii="微软雅黑" w:hAnsi="微软雅黑" w:eastAsia="微软雅黑" w:cs="微软雅黑"/>
          <w:sz w:val="22"/>
          <w:szCs w:val="22"/>
        </w:rPr>
        <w:t>可选择按照简易办法依照3%征收率计算缴纳增值税。上述纳税人选择简易办法计算缴</w:t>
      </w:r>
      <w:r>
        <w:rPr>
          <w:rFonts w:ascii="微软雅黑" w:hAnsi="微软雅黑" w:eastAsia="微软雅黑" w:cs="微软雅黑"/>
          <w:spacing w:val="-3"/>
          <w:sz w:val="22"/>
          <w:szCs w:val="22"/>
        </w:rPr>
        <w:t>纳增值税后，36个月内不得变更。</w:t>
      </w:r>
    </w:p>
    <w:p>
      <w:pPr>
        <w:spacing w:before="4" w:line="184" w:lineRule="auto"/>
        <w:ind w:left="479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3"/>
          <w:sz w:val="22"/>
          <w:szCs w:val="22"/>
        </w:rPr>
        <w:t>自2019年3月1日起，对进口罕见病药品，减按</w:t>
      </w:r>
      <w:r>
        <w:rPr>
          <w:rFonts w:ascii="微软雅黑" w:hAnsi="微软雅黑" w:eastAsia="微软雅黑" w:cs="微软雅黑"/>
          <w:spacing w:val="-4"/>
          <w:sz w:val="22"/>
          <w:szCs w:val="22"/>
        </w:rPr>
        <w:t>3%征收进口环节增值税。</w:t>
      </w:r>
    </w:p>
    <w:p>
      <w:pPr>
        <w:spacing w:before="333" w:line="396" w:lineRule="auto"/>
        <w:ind w:left="18" w:firstLine="449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3"/>
          <w:sz w:val="22"/>
          <w:szCs w:val="22"/>
        </w:rPr>
        <w:t>◇罕见病药品，是指经国家药品监督管理部门批</w:t>
      </w:r>
      <w:r>
        <w:rPr>
          <w:rFonts w:ascii="微软雅黑" w:hAnsi="微软雅黑" w:eastAsia="微软雅黑" w:cs="微软雅黑"/>
          <w:spacing w:val="-4"/>
          <w:sz w:val="22"/>
          <w:szCs w:val="22"/>
        </w:rPr>
        <w:t>准注册的罕见病药品制剂及原料药。</w:t>
      </w:r>
      <w:r>
        <w:rPr>
          <w:rFonts w:ascii="微软雅黑" w:hAnsi="微软雅黑" w:eastAsia="微软雅黑" w:cs="微软雅黑"/>
          <w:spacing w:val="-3"/>
          <w:sz w:val="22"/>
          <w:szCs w:val="22"/>
        </w:rPr>
        <w:t>罕见病药品范围实行动态调整，由财政部、海关总署、税务总局、药监局根据变化情况</w:t>
      </w:r>
    </w:p>
    <w:p>
      <w:pPr>
        <w:spacing w:before="4" w:line="184" w:lineRule="auto"/>
        <w:ind w:left="16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6"/>
          <w:sz w:val="22"/>
          <w:szCs w:val="22"/>
        </w:rPr>
        <w:t>适时明确。</w:t>
      </w:r>
    </w:p>
    <w:p>
      <w:pPr>
        <w:spacing w:before="169" w:line="245" w:lineRule="auto"/>
        <w:ind w:left="1697" w:right="80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8"/>
          <w:sz w:val="22"/>
          <w:szCs w:val="22"/>
        </w:rPr>
        <w:t>《财政部海关总署税务总局药监局关于罕见病药品增值税政策的通</w:t>
      </w:r>
      <w:r>
        <w:rPr>
          <w:rFonts w:ascii="隶书" w:hAnsi="隶书" w:eastAsia="隶书" w:cs="隶书"/>
          <w:spacing w:val="-1"/>
          <w:sz w:val="22"/>
          <w:szCs w:val="22"/>
        </w:rPr>
        <w:t>知》（财税〔2019〕24号）第一条、第二条、第四条</w:t>
      </w:r>
    </w:p>
    <w:p>
      <w:pPr>
        <w:pStyle w:val="2"/>
        <w:spacing w:line="282" w:lineRule="auto"/>
      </w:pPr>
    </w:p>
    <w:p>
      <w:pPr>
        <w:spacing w:before="87" w:line="189" w:lineRule="auto"/>
        <w:ind w:left="25"/>
        <w:outlineLvl w:val="2"/>
        <w:rPr>
          <w:rFonts w:ascii="微软雅黑" w:hAnsi="微软雅黑" w:eastAsia="微软雅黑" w:cs="微软雅黑"/>
          <w:sz w:val="20"/>
          <w:szCs w:val="20"/>
        </w:rPr>
      </w:pPr>
      <w:bookmarkStart w:id="8" w:name="bookmark243"/>
      <w:bookmarkEnd w:id="8"/>
      <w:r>
        <w:rPr>
          <w:rFonts w:hint="eastAsia" w:eastAsia="微软雅黑"/>
          <w:lang w:val="en-US" w:eastAsia="zh-CN"/>
        </w:rPr>
        <w:t>2.</w:t>
      </w:r>
      <w:r>
        <w:rPr>
          <w:rFonts w:ascii="微软雅黑" w:hAnsi="微软雅黑" w:eastAsia="微软雅黑" w:cs="微软雅黑"/>
          <w:b/>
          <w:bCs/>
          <w:spacing w:val="4"/>
          <w:sz w:val="20"/>
          <w:szCs w:val="20"/>
        </w:rPr>
        <w:t>进口税收</w:t>
      </w:r>
    </w:p>
    <w:p>
      <w:pPr>
        <w:pStyle w:val="2"/>
        <w:spacing w:line="404" w:lineRule="auto"/>
      </w:pPr>
    </w:p>
    <w:p>
      <w:pPr>
        <w:spacing w:before="94" w:line="184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5"/>
          <w:sz w:val="22"/>
          <w:szCs w:val="22"/>
        </w:rPr>
        <w:t>◆自2004年5月1日起，对“宫内节育器”（税则号90189080)免征进口环节增</w:t>
      </w:r>
    </w:p>
    <w:p>
      <w:pPr>
        <w:pStyle w:val="2"/>
      </w:pPr>
    </w:p>
    <w:p>
      <w:pPr>
        <w:spacing w:before="95" w:line="183" w:lineRule="auto"/>
        <w:ind w:left="16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值税。</w:t>
      </w:r>
    </w:p>
    <w:p>
      <w:pPr>
        <w:spacing w:before="204" w:line="253" w:lineRule="auto"/>
        <w:ind w:left="1718" w:right="87" w:hanging="20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z w:val="22"/>
          <w:szCs w:val="22"/>
        </w:rPr>
        <w:t>《财政部国家税务总局关于对宫内节育器免征进口环节增值税的通知</w:t>
      </w:r>
      <w:r>
        <w:rPr>
          <w:rFonts w:ascii="隶书" w:hAnsi="隶书" w:eastAsia="隶书" w:cs="隶书"/>
          <w:spacing w:val="-3"/>
          <w:sz w:val="22"/>
          <w:szCs w:val="22"/>
        </w:rPr>
        <w:t>（财关税〔2004〕17号）</w:t>
      </w:r>
    </w:p>
    <w:p>
      <w:pPr>
        <w:spacing w:before="316" w:line="189" w:lineRule="auto"/>
        <w:ind w:left="25"/>
        <w:outlineLvl w:val="2"/>
        <w:rPr>
          <w:rFonts w:ascii="微软雅黑" w:hAnsi="微软雅黑" w:eastAsia="微软雅黑" w:cs="微软雅黑"/>
          <w:sz w:val="20"/>
          <w:szCs w:val="20"/>
        </w:rPr>
      </w:pPr>
      <w:bookmarkStart w:id="9" w:name="bookmark244"/>
      <w:bookmarkEnd w:id="9"/>
      <w:r>
        <w:rPr>
          <w:rFonts w:hint="eastAsia" w:eastAsia="微软雅黑"/>
          <w:lang w:val="en-US" w:eastAsia="zh-CN"/>
        </w:rPr>
        <w:t>3.</w:t>
      </w:r>
      <w:r>
        <w:rPr>
          <w:rFonts w:ascii="微软雅黑" w:hAnsi="微软雅黑" w:eastAsia="微软雅黑" w:cs="微软雅黑"/>
          <w:b/>
          <w:bCs/>
          <w:spacing w:val="4"/>
          <w:sz w:val="20"/>
          <w:szCs w:val="20"/>
        </w:rPr>
        <w:t>企业所得税</w:t>
      </w:r>
    </w:p>
    <w:p>
      <w:pPr>
        <w:pStyle w:val="2"/>
        <w:spacing w:line="404" w:lineRule="auto"/>
      </w:pPr>
    </w:p>
    <w:p>
      <w:pPr>
        <w:spacing w:before="95" w:line="184" w:lineRule="auto"/>
        <w:ind w:left="46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3"/>
          <w:sz w:val="22"/>
          <w:szCs w:val="22"/>
        </w:rPr>
        <w:t>◆新药研制的临床试验费，属于允许在企业所得税前加计扣除</w:t>
      </w:r>
      <w:r>
        <w:rPr>
          <w:rFonts w:ascii="微软雅黑" w:hAnsi="微软雅黑" w:eastAsia="微软雅黑" w:cs="微软雅黑"/>
          <w:spacing w:val="-4"/>
          <w:sz w:val="22"/>
          <w:szCs w:val="22"/>
        </w:rPr>
        <w:t>的研发费用。</w:t>
      </w:r>
    </w:p>
    <w:p>
      <w:pPr>
        <w:spacing w:before="204" w:line="253" w:lineRule="auto"/>
        <w:ind w:left="1700" w:right="75" w:hanging="2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1"/>
          <w:sz w:val="22"/>
          <w:szCs w:val="22"/>
        </w:rPr>
        <w:t>《财政部国家税务总局科技部关于完善研究开</w:t>
      </w:r>
      <w:r>
        <w:rPr>
          <w:rFonts w:ascii="隶书" w:hAnsi="隶书" w:eastAsia="隶书" w:cs="隶书"/>
          <w:sz w:val="22"/>
          <w:szCs w:val="22"/>
        </w:rPr>
        <w:t>发费用税前加计扣除政</w:t>
      </w:r>
      <w:r>
        <w:rPr>
          <w:rFonts w:ascii="隶书" w:hAnsi="隶书" w:eastAsia="隶书" w:cs="隶书"/>
          <w:spacing w:val="-1"/>
          <w:sz w:val="22"/>
          <w:szCs w:val="22"/>
        </w:rPr>
        <w:t>策的通知》（财税〔2015〕119号）第</w:t>
      </w:r>
      <w:r>
        <w:rPr>
          <w:rFonts w:ascii="隶书" w:hAnsi="隶书" w:eastAsia="隶书" w:cs="隶书"/>
          <w:spacing w:val="-2"/>
          <w:sz w:val="22"/>
          <w:szCs w:val="22"/>
        </w:rPr>
        <w:t>一条</w:t>
      </w:r>
    </w:p>
    <w:p>
      <w:pPr>
        <w:pStyle w:val="2"/>
        <w:spacing w:line="352" w:lineRule="auto"/>
      </w:pPr>
    </w:p>
    <w:p>
      <w:pPr>
        <w:spacing w:before="95" w:line="393" w:lineRule="auto"/>
        <w:ind w:left="16" w:right="2" w:firstLine="451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5"/>
          <w:sz w:val="22"/>
          <w:szCs w:val="22"/>
        </w:rPr>
        <w:t>◆自2016年1月1日起至2020年12月31日（延续至2025年12月</w:t>
      </w:r>
      <w:r>
        <w:rPr>
          <w:rFonts w:ascii="微软雅黑" w:hAnsi="微软雅黑" w:eastAsia="微软雅黑" w:cs="微软雅黑"/>
          <w:spacing w:val="-6"/>
          <w:sz w:val="22"/>
          <w:szCs w:val="22"/>
        </w:rPr>
        <w:t>31日</w:t>
      </w:r>
      <w:r>
        <w:rPr>
          <w:rFonts w:ascii="微软雅黑" w:hAnsi="微软雅黑" w:eastAsia="微软雅黑" w:cs="微软雅黑"/>
          <w:spacing w:val="-25"/>
          <w:sz w:val="22"/>
          <w:szCs w:val="22"/>
        </w:rPr>
        <w:t>），</w:t>
      </w:r>
      <w:r>
        <w:rPr>
          <w:rFonts w:ascii="微软雅黑" w:hAnsi="微软雅黑" w:eastAsia="微软雅黑" w:cs="微软雅黑"/>
          <w:spacing w:val="-1"/>
          <w:sz w:val="22"/>
          <w:szCs w:val="22"/>
        </w:rPr>
        <w:t>对医药制造企业发生的广告费和业务宣传费支出，不超过当年销售（营业）收入30%</w:t>
      </w:r>
      <w:bookmarkStart w:id="13" w:name="_GoBack"/>
      <w:bookmarkEnd w:id="13"/>
      <w:r>
        <w:rPr>
          <w:rFonts w:ascii="微软雅黑" w:hAnsi="微软雅黑" w:eastAsia="微软雅黑" w:cs="微软雅黑"/>
          <w:spacing w:val="-3"/>
          <w:sz w:val="22"/>
          <w:szCs w:val="22"/>
        </w:rPr>
        <w:t>的部分，准予扣除；超过部分，准予在以后纳税</w:t>
      </w:r>
      <w:r>
        <w:rPr>
          <w:rFonts w:ascii="微软雅黑" w:hAnsi="微软雅黑" w:eastAsia="微软雅黑" w:cs="微软雅黑"/>
          <w:spacing w:val="-4"/>
          <w:sz w:val="22"/>
          <w:szCs w:val="22"/>
        </w:rPr>
        <w:t>年度结转扣除。</w:t>
      </w:r>
    </w:p>
    <w:p>
      <w:pPr>
        <w:spacing w:before="169" w:line="245" w:lineRule="auto"/>
        <w:ind w:left="1697" w:right="20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4"/>
          <w:sz w:val="22"/>
          <w:szCs w:val="22"/>
        </w:rPr>
        <w:t>《财政部税务总局关于广告费和业务宣传费支出税前扣除政策的通</w:t>
      </w:r>
      <w:r>
        <w:rPr>
          <w:rFonts w:ascii="隶书" w:hAnsi="隶书" w:eastAsia="隶书" w:cs="隶书"/>
          <w:spacing w:val="-2"/>
          <w:sz w:val="22"/>
          <w:szCs w:val="22"/>
        </w:rPr>
        <w:t>知》（财税〔2017〕41号）第一条</w:t>
      </w:r>
    </w:p>
    <w:p>
      <w:pPr>
        <w:spacing w:before="40" w:line="245" w:lineRule="auto"/>
        <w:ind w:left="1704" w:right="20" w:hanging="6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4"/>
          <w:sz w:val="22"/>
          <w:szCs w:val="22"/>
        </w:rPr>
        <w:t>《财政部税务总局关于广告费和业务宣传费支出税前扣除有关事项</w:t>
      </w:r>
      <w:r>
        <w:rPr>
          <w:rFonts w:ascii="隶书" w:hAnsi="隶书" w:eastAsia="隶书" w:cs="隶书"/>
          <w:spacing w:val="-2"/>
          <w:sz w:val="22"/>
          <w:szCs w:val="22"/>
        </w:rPr>
        <w:t>的公告》（财政部税务总局公告2020年第43号）第一条</w:t>
      </w:r>
    </w:p>
    <w:p>
      <w:pPr>
        <w:spacing w:before="188" w:line="188" w:lineRule="auto"/>
        <w:ind w:left="28"/>
        <w:outlineLvl w:val="1"/>
        <w:rPr>
          <w:rFonts w:ascii="微软雅黑" w:hAnsi="微软雅黑" w:eastAsia="微软雅黑" w:cs="微软雅黑"/>
          <w:sz w:val="25"/>
          <w:szCs w:val="25"/>
        </w:rPr>
      </w:pPr>
      <w:bookmarkStart w:id="10" w:name="bookmark245"/>
      <w:bookmarkEnd w:id="10"/>
      <w:r>
        <w:rPr>
          <w:rFonts w:hint="eastAsia" w:ascii="微软雅黑" w:hAnsi="微软雅黑" w:eastAsia="微软雅黑" w:cs="微软雅黑"/>
          <w:b/>
          <w:bCs/>
          <w:spacing w:val="4"/>
          <w:sz w:val="25"/>
          <w:szCs w:val="25"/>
          <w:lang w:eastAsia="zh-CN"/>
        </w:rPr>
        <w:t>三、</w:t>
      </w:r>
      <w:r>
        <w:rPr>
          <w:rFonts w:ascii="微软雅黑" w:hAnsi="微软雅黑" w:eastAsia="微软雅黑" w:cs="微软雅黑"/>
          <w:b/>
          <w:bCs/>
          <w:spacing w:val="4"/>
          <w:sz w:val="25"/>
          <w:szCs w:val="25"/>
        </w:rPr>
        <w:t>其他医疗保障</w:t>
      </w:r>
    </w:p>
    <w:p>
      <w:pPr>
        <w:pStyle w:val="2"/>
        <w:spacing w:line="381" w:lineRule="auto"/>
      </w:pPr>
    </w:p>
    <w:p>
      <w:pPr>
        <w:spacing w:before="86" w:line="189" w:lineRule="auto"/>
        <w:ind w:left="25"/>
        <w:outlineLvl w:val="2"/>
        <w:rPr>
          <w:rFonts w:ascii="微软雅黑" w:hAnsi="微软雅黑" w:eastAsia="微软雅黑" w:cs="微软雅黑"/>
          <w:sz w:val="20"/>
          <w:szCs w:val="20"/>
        </w:rPr>
      </w:pPr>
      <w:bookmarkStart w:id="11" w:name="bookmark246"/>
      <w:bookmarkEnd w:id="11"/>
      <w:r>
        <w:rPr>
          <w:rFonts w:hint="eastAsia" w:eastAsia="微软雅黑"/>
          <w:lang w:val="en-US" w:eastAsia="zh-CN"/>
        </w:rPr>
        <w:t>1.</w:t>
      </w:r>
      <w:r>
        <w:rPr>
          <w:rFonts w:ascii="微软雅黑" w:hAnsi="微软雅黑" w:eastAsia="微软雅黑" w:cs="微软雅黑"/>
          <w:b/>
          <w:bCs/>
          <w:spacing w:val="4"/>
          <w:sz w:val="20"/>
          <w:szCs w:val="20"/>
        </w:rPr>
        <w:t>进口税收</w:t>
      </w:r>
    </w:p>
    <w:p>
      <w:pPr>
        <w:pStyle w:val="2"/>
        <w:spacing w:line="404" w:lineRule="auto"/>
      </w:pPr>
    </w:p>
    <w:p>
      <w:pPr>
        <w:spacing w:before="94" w:line="396" w:lineRule="auto"/>
        <w:ind w:left="17" w:right="6" w:firstLine="451"/>
        <w:jc w:val="both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◆自2004年1月1日起，经</w:t>
      </w:r>
      <w:r>
        <w:rPr>
          <w:rFonts w:ascii="微软雅黑" w:hAnsi="微软雅黑" w:eastAsia="微软雅黑" w:cs="微软雅黑"/>
          <w:spacing w:val="-2"/>
          <w:sz w:val="22"/>
          <w:szCs w:val="22"/>
        </w:rPr>
        <w:t>海关批准暂时进境的开发科研、教学、医疗活动使用</w:t>
      </w:r>
      <w:r>
        <w:rPr>
          <w:rFonts w:ascii="微软雅黑" w:hAnsi="微软雅黑" w:eastAsia="微软雅黑" w:cs="微软雅黑"/>
          <w:spacing w:val="-1"/>
          <w:sz w:val="22"/>
          <w:szCs w:val="22"/>
        </w:rPr>
        <w:t>的仪器、设备及用品在进境时纳税义务人向海关缴纳相当</w:t>
      </w:r>
      <w:r>
        <w:rPr>
          <w:rFonts w:ascii="微软雅黑" w:hAnsi="微软雅黑" w:eastAsia="微软雅黑" w:cs="微软雅黑"/>
          <w:spacing w:val="-2"/>
          <w:sz w:val="22"/>
          <w:szCs w:val="22"/>
        </w:rPr>
        <w:t>于应纳税款的保证金或者提供其他担保的，可以暂不缴纳进口环节增值税和消费税，并应当自进境</w:t>
      </w:r>
      <w:r>
        <w:rPr>
          <w:rFonts w:ascii="微软雅黑" w:hAnsi="微软雅黑" w:eastAsia="微软雅黑" w:cs="微软雅黑"/>
          <w:spacing w:val="-3"/>
          <w:sz w:val="22"/>
          <w:szCs w:val="22"/>
        </w:rPr>
        <w:t>之日起6个月内复</w:t>
      </w:r>
      <w:r>
        <w:rPr>
          <w:rFonts w:ascii="微软雅黑" w:hAnsi="微软雅黑" w:eastAsia="微软雅黑" w:cs="微软雅黑"/>
          <w:sz w:val="22"/>
          <w:szCs w:val="22"/>
        </w:rPr>
        <w:t>运出境；经纳税义务人申请，海关可以根据海关总署的规定延长复运出境的期限。</w:t>
      </w:r>
    </w:p>
    <w:p>
      <w:pPr>
        <w:spacing w:before="5" w:line="184" w:lineRule="auto"/>
        <w:ind w:right="13"/>
        <w:jc w:val="right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◇进口环节增值税税额在人民币50元以</w:t>
      </w:r>
      <w:r>
        <w:rPr>
          <w:rFonts w:ascii="微软雅黑" w:hAnsi="微软雅黑" w:eastAsia="微软雅黑" w:cs="微软雅黑"/>
          <w:spacing w:val="-2"/>
          <w:sz w:val="22"/>
          <w:szCs w:val="22"/>
        </w:rPr>
        <w:t>下的一票货物，免征进口环节增值税；消</w:t>
      </w:r>
    </w:p>
    <w:p>
      <w:pPr>
        <w:spacing w:before="334" w:line="184" w:lineRule="auto"/>
        <w:ind w:left="17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费税税额在人民币50元以下的一票货物</w:t>
      </w:r>
      <w:r>
        <w:rPr>
          <w:rFonts w:ascii="微软雅黑" w:hAnsi="微软雅黑" w:eastAsia="微软雅黑" w:cs="微软雅黑"/>
          <w:spacing w:val="-2"/>
          <w:sz w:val="22"/>
          <w:szCs w:val="22"/>
        </w:rPr>
        <w:t>，免征进口环节消费税。</w:t>
      </w:r>
    </w:p>
    <w:p>
      <w:pPr>
        <w:spacing w:before="172" w:line="250" w:lineRule="auto"/>
        <w:ind w:left="1697" w:right="13"/>
        <w:jc w:val="both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4"/>
          <w:sz w:val="22"/>
          <w:szCs w:val="22"/>
        </w:rPr>
        <w:t>《财政部海关总署国家税务总局关于印发&lt;关于进口货物进口环节海</w:t>
      </w:r>
      <w:r>
        <w:rPr>
          <w:rFonts w:ascii="隶书" w:hAnsi="隶书" w:eastAsia="隶书" w:cs="隶书"/>
          <w:spacing w:val="-1"/>
          <w:sz w:val="22"/>
          <w:szCs w:val="22"/>
        </w:rPr>
        <w:t>关代征税税收政策问题的规定&gt;的通知》（财关税〔200</w:t>
      </w:r>
      <w:r>
        <w:rPr>
          <w:rFonts w:ascii="隶书" w:hAnsi="隶书" w:eastAsia="隶书" w:cs="隶书"/>
          <w:spacing w:val="-2"/>
          <w:sz w:val="22"/>
          <w:szCs w:val="22"/>
        </w:rPr>
        <w:t>4〕7号）第一</w:t>
      </w:r>
      <w:r>
        <w:rPr>
          <w:rFonts w:ascii="隶书" w:hAnsi="隶书" w:eastAsia="隶书" w:cs="隶书"/>
          <w:spacing w:val="-1"/>
          <w:sz w:val="22"/>
          <w:szCs w:val="22"/>
        </w:rPr>
        <w:t>条第（四）项、第三条</w:t>
      </w:r>
    </w:p>
    <w:p>
      <w:pPr>
        <w:pStyle w:val="2"/>
        <w:spacing w:line="282" w:lineRule="auto"/>
      </w:pPr>
    </w:p>
    <w:p>
      <w:pPr>
        <w:spacing w:before="86" w:line="189" w:lineRule="auto"/>
        <w:ind w:left="25"/>
        <w:outlineLvl w:val="2"/>
        <w:rPr>
          <w:rFonts w:ascii="微软雅黑" w:hAnsi="微软雅黑" w:eastAsia="微软雅黑" w:cs="微软雅黑"/>
          <w:sz w:val="20"/>
          <w:szCs w:val="20"/>
        </w:rPr>
      </w:pPr>
      <w:bookmarkStart w:id="12" w:name="bookmark247"/>
      <w:bookmarkEnd w:id="12"/>
      <w:r>
        <w:rPr>
          <w:rFonts w:hint="eastAsia" w:eastAsia="微软雅黑"/>
          <w:lang w:val="en-US" w:eastAsia="zh-CN"/>
        </w:rPr>
        <w:t>2.</w:t>
      </w:r>
      <w:r>
        <w:rPr>
          <w:rFonts w:ascii="微软雅黑" w:hAnsi="微软雅黑" w:eastAsia="微软雅黑" w:cs="微软雅黑"/>
          <w:b/>
          <w:bCs/>
          <w:spacing w:val="4"/>
          <w:sz w:val="20"/>
          <w:szCs w:val="20"/>
        </w:rPr>
        <w:t>个人所得税</w:t>
      </w:r>
    </w:p>
    <w:p>
      <w:pPr>
        <w:pStyle w:val="2"/>
        <w:spacing w:line="404" w:lineRule="auto"/>
      </w:pPr>
    </w:p>
    <w:p>
      <w:pPr>
        <w:spacing w:before="95" w:line="395" w:lineRule="auto"/>
        <w:ind w:left="19" w:right="55" w:firstLine="449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◆居民个人的综合所得，以每一纳税年度的收入额减除费用六万元以及专项扣除、专项附加扣除和依法确定的其他扣除后的余额，为应纳税所得额。</w:t>
      </w:r>
    </w:p>
    <w:p>
      <w:pPr>
        <w:spacing w:before="5" w:line="395" w:lineRule="auto"/>
        <w:ind w:left="34" w:right="9" w:firstLine="434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1"/>
          <w:sz w:val="22"/>
          <w:szCs w:val="22"/>
        </w:rPr>
        <w:t>◇专项扣除，包括居民个人按照国家规定的范围和标</w:t>
      </w:r>
      <w:r>
        <w:rPr>
          <w:rFonts w:ascii="微软雅黑" w:hAnsi="微软雅黑" w:eastAsia="微软雅黑" w:cs="微软雅黑"/>
          <w:sz w:val="22"/>
          <w:szCs w:val="22"/>
        </w:rPr>
        <w:t>准缴纳的基本养老保险、基本</w:t>
      </w:r>
      <w:r>
        <w:rPr>
          <w:rFonts w:ascii="微软雅黑" w:hAnsi="微软雅黑" w:eastAsia="微软雅黑" w:cs="微软雅黑"/>
          <w:spacing w:val="-4"/>
          <w:sz w:val="22"/>
          <w:szCs w:val="22"/>
        </w:rPr>
        <w:t>医疗保险、失业保险等社会保险费和住房公积金等；专项附</w:t>
      </w:r>
      <w:r>
        <w:rPr>
          <w:rFonts w:ascii="微软雅黑" w:hAnsi="微软雅黑" w:eastAsia="微软雅黑" w:cs="微软雅黑"/>
          <w:spacing w:val="-5"/>
          <w:sz w:val="22"/>
          <w:szCs w:val="22"/>
        </w:rPr>
        <w:t>加扣除，包括子女教育、继</w:t>
      </w:r>
    </w:p>
    <w:p>
      <w:pPr>
        <w:spacing w:before="6" w:line="317" w:lineRule="auto"/>
        <w:ind w:left="1697" w:right="1756" w:hanging="1680"/>
        <w:rPr>
          <w:rFonts w:hint="eastAsia" w:ascii="微软雅黑" w:hAnsi="微软雅黑" w:eastAsia="微软雅黑" w:cs="微软雅黑"/>
          <w:sz w:val="22"/>
          <w:szCs w:val="22"/>
          <w:lang w:eastAsia="zh-CN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续教育、大病医疗、住房贷款利息或者住房</w:t>
      </w:r>
      <w:r>
        <w:rPr>
          <w:rFonts w:ascii="微软雅黑" w:hAnsi="微软雅黑" w:eastAsia="微软雅黑" w:cs="微软雅黑"/>
          <w:spacing w:val="-2"/>
          <w:sz w:val="22"/>
          <w:szCs w:val="22"/>
        </w:rPr>
        <w:t>租金、赡养老人等支出。</w:t>
      </w:r>
    </w:p>
    <w:p>
      <w:pPr>
        <w:spacing w:before="6" w:line="317" w:lineRule="auto"/>
        <w:ind w:left="1697" w:right="1756" w:hanging="1680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-1"/>
          <w:sz w:val="22"/>
          <w:szCs w:val="22"/>
        </w:rPr>
        <w:t>《中华人民共和国个人所得税法》第六条</w:t>
      </w:r>
    </w:p>
    <w:p>
      <w:pPr>
        <w:pStyle w:val="2"/>
        <w:spacing w:line="354" w:lineRule="auto"/>
      </w:pPr>
    </w:p>
    <w:p>
      <w:pPr>
        <w:spacing w:before="94" w:line="394" w:lineRule="auto"/>
        <w:ind w:left="16" w:right="9" w:firstLine="451"/>
        <w:jc w:val="both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1"/>
          <w:sz w:val="22"/>
          <w:szCs w:val="22"/>
        </w:rPr>
        <w:t>◇在一个纳税年度内，纳税人发生的与基本医保相关</w:t>
      </w:r>
      <w:r>
        <w:rPr>
          <w:rFonts w:ascii="微软雅黑" w:hAnsi="微软雅黑" w:eastAsia="微软雅黑" w:cs="微软雅黑"/>
          <w:sz w:val="22"/>
          <w:szCs w:val="22"/>
        </w:rPr>
        <w:t>的医药费用支出，扣除医保报销后个人负担（指医保目录范围内的自付部分）累计超过</w:t>
      </w:r>
      <w:r>
        <w:rPr>
          <w:rFonts w:ascii="微软雅黑" w:hAnsi="微软雅黑" w:eastAsia="微软雅黑" w:cs="微软雅黑"/>
          <w:spacing w:val="-1"/>
          <w:sz w:val="22"/>
          <w:szCs w:val="22"/>
        </w:rPr>
        <w:t>15000元的部分，由纳税人</w:t>
      </w:r>
      <w:r>
        <w:rPr>
          <w:rFonts w:ascii="微软雅黑" w:hAnsi="微软雅黑" w:eastAsia="微软雅黑" w:cs="微软雅黑"/>
          <w:spacing w:val="-3"/>
          <w:sz w:val="22"/>
          <w:szCs w:val="22"/>
        </w:rPr>
        <w:t>在办理年度汇算清缴时，在80000元限额内据实扣除。</w:t>
      </w:r>
    </w:p>
    <w:p>
      <w:pPr>
        <w:spacing w:before="10" w:line="396" w:lineRule="auto"/>
        <w:ind w:left="20" w:right="6" w:firstLine="436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"/>
          <w:sz w:val="22"/>
          <w:szCs w:val="22"/>
        </w:rPr>
        <w:t>纳税人发生的医药费用支出可以选择由本人或者其</w:t>
      </w:r>
      <w:r>
        <w:rPr>
          <w:rFonts w:ascii="微软雅黑" w:hAnsi="微软雅黑" w:eastAsia="微软雅黑" w:cs="微软雅黑"/>
          <w:spacing w:val="-2"/>
          <w:sz w:val="22"/>
          <w:szCs w:val="22"/>
        </w:rPr>
        <w:t>配偶扣除；未成年子女发生的医</w:t>
      </w:r>
      <w:r>
        <w:rPr>
          <w:rFonts w:ascii="微软雅黑" w:hAnsi="微软雅黑" w:eastAsia="微软雅黑" w:cs="微软雅黑"/>
          <w:spacing w:val="-1"/>
          <w:sz w:val="22"/>
          <w:szCs w:val="22"/>
        </w:rPr>
        <w:t>药费用支出可以选择由其父母一方扣除。纳税人</w:t>
      </w:r>
      <w:r>
        <w:rPr>
          <w:rFonts w:ascii="微软雅黑" w:hAnsi="微软雅黑" w:eastAsia="微软雅黑" w:cs="微软雅黑"/>
          <w:spacing w:val="-2"/>
          <w:sz w:val="22"/>
          <w:szCs w:val="22"/>
        </w:rPr>
        <w:t>及其配偶、未成年子女发生的医药费用</w:t>
      </w:r>
    </w:p>
    <w:p>
      <w:pPr>
        <w:spacing w:before="2" w:line="184" w:lineRule="auto"/>
        <w:ind w:left="18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2"/>
          <w:sz w:val="22"/>
          <w:szCs w:val="22"/>
        </w:rPr>
        <w:t>支出，按前款规定分别计算扣除额。</w:t>
      </w:r>
    </w:p>
    <w:p>
      <w:pPr>
        <w:spacing w:before="169" w:line="245" w:lineRule="auto"/>
        <w:ind w:left="1704" w:right="13" w:hanging="6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1"/>
          <w:sz w:val="22"/>
          <w:szCs w:val="22"/>
        </w:rPr>
        <w:t>《国务院关于印发个人所得税专项附加扣除暂行</w:t>
      </w:r>
      <w:r>
        <w:rPr>
          <w:rFonts w:ascii="隶书" w:hAnsi="隶书" w:eastAsia="隶书" w:cs="隶书"/>
          <w:sz w:val="22"/>
          <w:szCs w:val="22"/>
        </w:rPr>
        <w:t>办法的通知》（国发</w:t>
      </w:r>
      <w:r>
        <w:rPr>
          <w:rFonts w:ascii="隶书" w:hAnsi="隶书" w:eastAsia="隶书" w:cs="隶书"/>
          <w:spacing w:val="-2"/>
          <w:sz w:val="22"/>
          <w:szCs w:val="22"/>
        </w:rPr>
        <w:t>〔2018〕41号）第十一条、第十二条</w:t>
      </w:r>
    </w:p>
    <w:p/>
    <w:sectPr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6" w:lineRule="auto"/>
      <w:ind w:left="3939"/>
      <w:rPr>
        <w:rFonts w:ascii="宋体" w:hAnsi="宋体" w:eastAsia="宋体" w:cs="宋体"/>
        <w:sz w:val="18"/>
        <w:szCs w:val="18"/>
      </w:rPr>
    </w:pPr>
    <w:r>
      <w:rPr>
        <w:rFonts w:ascii="宋体" w:hAnsi="宋体" w:eastAsia="宋体" w:cs="宋体"/>
        <w:spacing w:val="-10"/>
        <w:sz w:val="18"/>
        <w:szCs w:val="18"/>
      </w:rPr>
      <w:t>-337-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Q5Nzc0ZjcwOGQ3N2E1MGYwODE0NDMyMWQzMjhlMzgifQ=="/>
  </w:docVars>
  <w:rsids>
    <w:rsidRoot w:val="4A155B1B"/>
    <w:rsid w:val="17D01F03"/>
    <w:rsid w:val="1F7A7751"/>
    <w:rsid w:val="33E15888"/>
    <w:rsid w:val="39D3116A"/>
    <w:rsid w:val="3F2E6A9A"/>
    <w:rsid w:val="457B3478"/>
    <w:rsid w:val="4A155B1B"/>
    <w:rsid w:val="4A553FEE"/>
    <w:rsid w:val="4D0C1AF4"/>
    <w:rsid w:val="6B9C1E99"/>
    <w:rsid w:val="71D55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39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2024-09-25T07:32:00Z</dcterms:created>
  <dc:creator>小龙人</dc:creator>
  <cp:lastModifiedBy>徐峰</cp:lastModifiedBy>
  <dcterms:modified xsi:type="dcterms:W3CDTF">2024-09-29T07:42:18Z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  <property fmtid="{D5CDD505-2E9C-101B-9397-08002B2CF9AE}" pid="3" name="ICV">
    <vt:lpwstr>BF389B0A88214C38A2BE730EE96E4F43_13</vt:lpwstr>
  </property>
</Properties>
</file>