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AA6710">
      <w:pPr>
        <w:pStyle w:val="3"/>
        <w:keepNext w:val="0"/>
        <w:keepLines w:val="0"/>
        <w:widowControl/>
        <w:suppressLineNumbers w:val="0"/>
        <w:jc w:val="left"/>
      </w:pPr>
      <w:bookmarkStart w:id="0" w:name="_GoBack"/>
      <w:bookmarkEnd w:id="0"/>
      <w:r>
        <w:t>一、2025年度个人综合所得年度汇算相关问答</w:t>
      </w:r>
    </w:p>
    <w:p w14:paraId="2ADF1B97">
      <w:pPr>
        <w:pStyle w:val="4"/>
        <w:keepNext w:val="0"/>
        <w:keepLines w:val="0"/>
        <w:widowControl/>
        <w:suppressLineNumbers w:val="0"/>
        <w:jc w:val="left"/>
      </w:pPr>
      <w:r>
        <w:t>（一）汇算基础信息类</w:t>
      </w:r>
    </w:p>
    <w:p w14:paraId="19A556D8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1. 2025年度个人综合所得年度汇算的办理时间是什么？是否需要预约？</w:t>
      </w:r>
    </w:p>
    <w:p w14:paraId="303DFC88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根据最新税务政策规定，2025年度个人综合所得年度汇算办理时间为2026年3月1日至6月30日，办理周期长达四个月，纳税人可合理安排时间办理，无需急于一时。其中，3月1日-3月20日期间办理汇算的，需提前在个人所得税手机APP预约办理时段；3月21日之后，无需预约，纳税人可随时登录个人所得税APP或自然人电子税务局网页端，直接办理年度汇算，无需等待预约时段，极大提升办税便捷度。需要注意的是，建议纳税人尽量在截止日期（6月30日）前完成办理，避免逾期影响个人纳税信用。</w:t>
      </w:r>
    </w:p>
    <w:p w14:paraId="050E6809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2. 是不是所有自然人都需要办理2025年度个人综合所得年度汇算？哪些人群必须办理？</w:t>
      </w:r>
    </w:p>
    <w:p w14:paraId="0054EE7F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并非所有自然人都需要办理2025年度个人综合所得年度汇算，仅特定人群需按规定办理，具体分为两类必须办理的人群和一类无需办理的人群：</w:t>
      </w:r>
    </w:p>
    <w:p w14:paraId="1F4A960E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第一类必须办理人群：已经预缴税额大于年度应纳税额，并且想要申请退税的纳税人。这类纳税人只有办理年度汇算，才能申请退还多预缴的税款，避免自身合法权益受损；</w:t>
      </w:r>
    </w:p>
    <w:p w14:paraId="5C9E2E36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第二类必须办理人群：年度综合所得收入超过12万元，而且需要补缴的税额超过400元的纳税人。这类纳税人必须按时办理汇算并补缴税款，否则逾期将产生滞纳金，还会影响个人纳税信用；</w:t>
      </w:r>
    </w:p>
    <w:p w14:paraId="4694CAE8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无需办理人群：年度综合所得收入较低、预缴税额与年度应纳税额完全一致，或者符合免予申报条件的纳税人，无需办理年度汇算，不会产生任何涉税风险。</w:t>
      </w:r>
    </w:p>
    <w:p w14:paraId="10DEBAF8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3. 个人综合所得年度汇算的申报渠道有哪些？哪种渠道最便捷？</w:t>
      </w:r>
    </w:p>
    <w:p w14:paraId="53F46409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2025年度个人综合所得年度汇算主要有两个官方申报渠道，均支持7×24小时在线办理，便捷高效，纳税人可根据自身习惯选择：</w:t>
      </w:r>
    </w:p>
    <w:p w14:paraId="51B16327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个人所得税手机APP：这是最便捷、最常用的申报渠道，适合绝大多数自然人纳税人。只需下载安装最新版个人所得税APP，完成人脸核验或密码登录后，即可直接进入汇算模块，全程线上操作，新手也能轻松上手，无需跑线下办税服务厅；</w:t>
      </w:r>
    </w:p>
    <w:p w14:paraId="541C78A8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自然人电子税务局网页端：官方网址为https://etax.chinatax.gov.cn/，适合习惯使用电脑操作的纳税人。登录方式可通过个人所得税APP扫码登录（无需输入账号密码，更安全便捷），操作逻辑与手机APP完全一致，数据实时同步，方便纳税人核对复杂的收入、扣除信息，也便于后续存档备查。</w:t>
      </w:r>
    </w:p>
    <w:p w14:paraId="442965D2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此外，纳税人若确有特殊情况，无法线上办理的，也可前往当地办税服务厅现场办理，或委托单位、专业办税人员代为办理。</w:t>
      </w:r>
    </w:p>
    <w:p w14:paraId="7D6FD427">
      <w:pPr>
        <w:pStyle w:val="4"/>
        <w:keepNext w:val="0"/>
        <w:keepLines w:val="0"/>
        <w:widowControl/>
        <w:suppressLineNumbers w:val="0"/>
        <w:jc w:val="left"/>
      </w:pPr>
      <w:r>
        <w:t>（二）7项专项附加扣除相关问答</w:t>
      </w:r>
    </w:p>
    <w:p w14:paraId="5D2C94E9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4. 2025年度专项附加扣除共有几项？具体包括哪些？</w:t>
      </w:r>
    </w:p>
    <w:p w14:paraId="676C0FB4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2025年度个人综合所得汇算依旧执行7项专项附加扣除政策，这是纳税人享受个税减税红利的核心，具体包括：3岁以下婴幼儿照护、子女教育、赡养老人、住房贷款利息、住房租金、继续教育、大病医疗。每一项专项附加扣除都有明确的扣除标准、适用条件和填报要求，纳税人可根据自身实际情况，如实填报符合条件的扣除项目，最大限度享受减税优惠。需要注意的是，7项专项附加扣除不能重复填报，部分项目存在“二选一”的限制，具体要求详见后续问答。</w:t>
      </w:r>
    </w:p>
    <w:p w14:paraId="3261D0FE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5. 3岁以下婴幼儿照护专项附加扣除的扣除标准、适用条件及填报要求是什么？</w:t>
      </w:r>
    </w:p>
    <w:p w14:paraId="5F6EEAD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3岁以下婴幼儿照护专项附加扣除主要针对有3岁以下婴幼儿的家庭，具体政策要求如下：</w:t>
      </w:r>
    </w:p>
    <w:p w14:paraId="74346311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（1）扣除标准：每孩每月2000元，按自然月扣除，全年累计扣除24000元/孩，多个婴幼儿可叠加扣除（如两个婴幼儿每月可扣除4000元）；</w:t>
      </w:r>
    </w:p>
    <w:p w14:paraId="475CA416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（2）适用条件：照护3岁以下（含3岁，未满3周岁）婴幼儿的监护人，包括父母、继父母、养父母，以及其他担任婴幼儿监护人的人员，均可享受该扣除；</w:t>
      </w:r>
    </w:p>
    <w:p w14:paraId="739896DD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（3）填报要求：填报时需提供婴幼儿的姓名、身份证号（或护照号等有效证件号码），无需提供额外证明材料，系统会自动校验信息真实性；</w:t>
      </w:r>
    </w:p>
    <w:p w14:paraId="4DFA0872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4）扣除方式：有两种选择，可由父母一方全额扣除（即每月扣除2000元/孩），或由父母双方各按50%扣除（即每人每月扣除1000元/孩），一旦确定扣除方式，一个纳税年度内（1月1日-12月31日）不得变更，需提前与配偶协商一致。</w:t>
      </w:r>
    </w:p>
    <w:p w14:paraId="70ADC5FF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6. 子女教育专项附加扣除与3岁以下婴幼儿照护扣除有什么关联？具体扣除标准和适用条件是什么？</w:t>
      </w:r>
    </w:p>
    <w:p w14:paraId="3A13B472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子女教育专项附加扣除与3岁以下婴幼儿照护扣除是衔接性的减税政策，覆盖婴幼儿成长至高等教育阶段，具体关联及政策要求如下：</w:t>
      </w:r>
    </w:p>
    <w:p w14:paraId="1DBF6447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政策关联：3岁以下婴幼儿照护扣除覆盖0-3岁婴幼儿，子女教育扣除覆盖3岁及以上受教育人群，两者无缝衔接，纳税人可在婴幼儿满3周岁后，将扣除项目从“3岁以下婴幼儿照护”切换为“子女教育”，无需中断扣除，确保减税优惠持续享受；</w:t>
      </w:r>
    </w:p>
    <w:p w14:paraId="525DDDF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（2）扣除标准：与3岁以下婴幼儿照护一致，每孩每月2000元，全年累计扣除24000元/孩，多个子女可叠加扣除；</w:t>
      </w:r>
    </w:p>
    <w:p w14:paraId="2EDEF37B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适用条件：覆盖范围从孩子3岁学前教育（幼儿园入园前的学前教育阶段）开始，一直到全日制博士研究生教育，包括境内、境外正规全日制学历教育阶段，只要孩子处于受教育阶段，无论是否在校、是否毕业，均可按标准扣除；</w:t>
      </w:r>
    </w:p>
    <w:p w14:paraId="19CFC7C5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（4）填报要求：填报时需提供子女姓名、身份证号、受教育阶段（如学前教育、小学、初中等）、学校名称等信息，无需提供学籍证明；</w:t>
      </w:r>
    </w:p>
    <w:p w14:paraId="122415F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（5）扣除方式：与3岁以下婴幼儿照护一致，父母可协商选择一方全额扣除（每月2000元/孩），或双方各按50%扣除（每月1000元/孩），年度内不得变更。</w:t>
      </w:r>
    </w:p>
    <w:p w14:paraId="0956F25B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7. 赡养老人专项附加扣除的扣除标准、适用条件及分摊方式是什么？非独生子女有哪些限制？</w:t>
      </w:r>
    </w:p>
    <w:p w14:paraId="1313A447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赡养老人专项附加扣除主要针对赡养老年亲属的纳税人，具体政策要求如下：</w:t>
      </w:r>
    </w:p>
    <w:p w14:paraId="73D22F8D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（1）扣除标准：每月3000元，全年累计扣除36000元，无论赡养一位还是多位符合条件的老人，扣除标准均为每月3000元，不叠加扣除；</w:t>
      </w:r>
    </w:p>
    <w:p w14:paraId="0D909C0E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（2）适用条件：赡养年满60周岁（含60周岁）的父母，或是子女均已去世的年满60周岁的祖父母、外祖父母，只要符合其中一项，即可享受扣除；</w:t>
      </w:r>
    </w:p>
    <w:p w14:paraId="6E9FBA22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（3）扣除方式：分两类情况，具体如下：</w:t>
      </w:r>
    </w:p>
    <w:p w14:paraId="643A6B4F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① 独生子女：每月直接扣除3000元，无需与其他亲属分摊，填报时直接选择“独生子女”即可；</w:t>
      </w:r>
    </w:p>
    <w:p w14:paraId="2ADD3526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② 非独生子女：需和兄弟姐妹共同分摊每月3000元的扣除额度，每人每月最多扣除1500元，不得超过该上限，也不得不分摊（即非独生子女每月扣除金额不能为3000元）；</w:t>
      </w:r>
    </w:p>
    <w:p w14:paraId="20517405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（4）分摊方式：共有三种，可由兄弟姐妹协商选择，一旦确定，年度内不得变更：</w:t>
      </w:r>
    </w:p>
    <w:p w14:paraId="63D466C6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① 平均分摊：所有兄弟姐妹平均分摊3000元额度，无需签订书面协议，系统自动计算每人分摊金额；</w:t>
      </w:r>
    </w:p>
    <w:p w14:paraId="1F3B3C39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② 约定分摊：兄弟姐妹之间协商约定各自分摊的金额（每人不超过1500元/月），需签订书面分摊协议，留存备查；</w:t>
      </w:r>
    </w:p>
    <w:p w14:paraId="50D2C3A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③ 指定分摊：由被赡养人指定某几位子女分摊额度（每人不超过1500元/月），需签订书面指定分摊协议，留存备查，指定分摊优先于约定分摊（即若同时有约定分摊和指定分摊，按指定分摊执行）。</w:t>
      </w:r>
    </w:p>
    <w:p w14:paraId="3EC4180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8. 住房贷款利息和住房租金专项附加扣除能否同时享受？各自的扣除标准和适用条件是什么？</w:t>
      </w:r>
    </w:p>
    <w:p w14:paraId="41F29E5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重点提醒：住房贷款利息和住房租金专项附加扣除</w:t>
      </w:r>
      <w:r>
        <w:rPr>
          <w:rStyle w:val="7"/>
          <w:rFonts w:ascii="宋体" w:hAnsi="宋体" w:eastAsia="宋体" w:cs="宋体"/>
          <w:kern w:val="0"/>
          <w:sz w:val="24"/>
          <w:szCs w:val="24"/>
          <w:lang w:val="en-US" w:eastAsia="zh-CN" w:bidi="ar"/>
        </w:rPr>
        <w:t>不能同时享受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，只能二选一，这是填报时最容易踩的坑，纳税人需特别注意，避免因重复填报导致申报失败或涉税风险。两者的具体政策要求如下：</w:t>
      </w:r>
    </w:p>
    <w:p w14:paraId="3CFED8A1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一、住房贷款利息专项附加扣除</w:t>
      </w:r>
    </w:p>
    <w:p w14:paraId="01EBB9E6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（1）扣除标准：每月1000元，最长扣除期限为240个月（即20年），超过20年的部分不再扣除；</w:t>
      </w:r>
    </w:p>
    <w:p w14:paraId="6BD5624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（2）适用条件：本人或配偶单独、共同购买中国境内首套住房，且发生了住房贷款利息支出（包括商业贷款和公积金贷款），首套住房认定以当地房产部门的首套房贷认定标准为准；</w:t>
      </w:r>
    </w:p>
    <w:p w14:paraId="598816F4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（3）填报要求：填报时需提供住房地址、贷款合同号、贷款银行等信息，无需提供贷款合同原件；</w:t>
      </w:r>
    </w:p>
    <w:p w14:paraId="5784F704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（4）扣除方式：夫妻双方可协商选择一方全额扣除（每月1000元）；若婚前各自购买首套住房，婚后可选择一方全额扣除，也可选择双方各扣除50%（即每人每月500元），年度内不得变更。</w:t>
      </w:r>
    </w:p>
    <w:p w14:paraId="7C54A0E4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二、住房租金专项附加扣除</w:t>
      </w:r>
    </w:p>
    <w:p w14:paraId="73F6D663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（1）扣除标准：按城市规模分三档，具体如下：</w:t>
      </w:r>
    </w:p>
    <w:p w14:paraId="4A10F713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① 直辖市、省会城市、计划单列市（如大连、青岛、宁波等）：每月1500元；</w:t>
      </w:r>
    </w:p>
    <w:p w14:paraId="77AEFC7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② 市辖区户籍人口超过100万的城市：每月1100元；</w:t>
      </w:r>
    </w:p>
    <w:p w14:paraId="077A6C9E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③ 市辖区户籍人口不超过100万的城市：每月800元；</w:t>
      </w:r>
    </w:p>
    <w:p w14:paraId="3A3A0761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（2）适用条件：本人及配偶在主要工作城市没有自有住房，且实际发生了租房支出，租房支出需真实合理，不得虚构；</w:t>
      </w:r>
    </w:p>
    <w:p w14:paraId="6A955C05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（3）填报要求：填报时需提供租房地址、出租方信息（姓名/单位名称）、租赁期限等信息，无需提供租房合同原件；</w:t>
      </w:r>
    </w:p>
    <w:p w14:paraId="6699A8AB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（4）扣除规则：夫妻同城工作且无自有住房的，只能由承租人一方扣除；夫妻不同城工作且各自无自有住房的，可分别扣除各自工作城市对应的扣除标准，互不影响。</w:t>
      </w:r>
    </w:p>
    <w:p w14:paraId="46596CDB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9. 继续教育专项附加扣除的具体分类、扣除标准及适用条件是什么？本科及以下学历继续教育有特殊规定吗？</w:t>
      </w:r>
    </w:p>
    <w:p w14:paraId="5BEE6536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继续教育专项附加扣除分为学历（学位）继续教育和职业资格继续教育两类，两类政策细节不同，具体要求如下：</w:t>
      </w:r>
    </w:p>
    <w:p w14:paraId="5A045FCB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一、学历（学位）继续教育</w:t>
      </w:r>
    </w:p>
    <w:p w14:paraId="1AE4269A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（1）扣除标准：在境内接受学历（学位）继续教育期间，每月扣除400元，同一学历（学位）的扣除期限最长不超过48个月（即4年），超过4年的部分不再扣除；</w:t>
      </w:r>
    </w:p>
    <w:p w14:paraId="36D94690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（2）适用条件：纳税人在境内接受全日制或非全日制学历（学位）继续教育，包括专科、本科、硕士、博士阶段的继续教育，境外学历（学位）继续教育不享受该扣除；</w:t>
      </w:r>
    </w:p>
    <w:p w14:paraId="27B2DA0A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（3）特殊规定：本科及以下学历（学位）继续教育，可选择由本人扣除，也可选择由父母扣除（按子女教育专项附加扣除标准，每月2000元），但不能重复扣除，需提前协商确定扣除方。</w:t>
      </w:r>
    </w:p>
    <w:p w14:paraId="38320EE7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二、职业资格继续教育</w:t>
      </w:r>
    </w:p>
    <w:p w14:paraId="21F8241F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（1）扣除标准：在取得技能人员、专业技术人员职业资格证书的当年，一次性扣除3600元，全年仅扣除一次，不按月份分摊；</w:t>
      </w:r>
    </w:p>
    <w:p w14:paraId="09C105F9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（2）适用条件：职业资格证书需在《国家职业资格目录》内，不在目录内的职业资格证书（如部分行业内部培训证书），不能享受扣除；</w:t>
      </w:r>
    </w:p>
    <w:p w14:paraId="6B32E0E8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（3）查询方式：纳税人可微信搜索登录“国家政务服务平台”，在平台内搜索“国家职业资格目录”，输入相关职业资格证书名称，查询该证书是否在目录内；</w:t>
      </w:r>
    </w:p>
    <w:p w14:paraId="74C7E082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（4）填报要求：填报时需提供职业资格证书名称、证书编号等信息，需留存职业资格证书原件备查，税务机关可能会进行抽查。</w:t>
      </w:r>
    </w:p>
    <w:p w14:paraId="5A3B4556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10. 大病医疗专项附加扣除的扣除规则、适用条件及填报要求是什么？为什么说它是唯一在汇算时才能扣除的项目？</w:t>
      </w:r>
    </w:p>
    <w:p w14:paraId="5E047A43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大病医疗专项附加扣除是7项专项附加扣除中唯一需要在年度汇算时才能扣除的项目，具体政策要求及原因如下：</w:t>
      </w:r>
    </w:p>
    <w:p w14:paraId="15342237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扣除规则：在一个纳税年度内，纳税人发生的医药费用支出，在医保目录范围内的个人自付部分，累计超过15000元的部分，据实扣除，年度最高扣除限额为80000元（即扣除金额=医保目录内个人自付金额-15000元，且不超过80000元）；</w:t>
      </w:r>
    </w:p>
    <w:p w14:paraId="310FE4D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（2）适用条件：纳税人本人、配偶，以及未成年子女发生的医药费用支出，均可享受扣除，具体扣除方选择如下：</w:t>
      </w:r>
    </w:p>
    <w:p w14:paraId="7B6AE675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① 纳税人本人发生的医药费用，可选择由本人扣除；</w:t>
      </w:r>
    </w:p>
    <w:p w14:paraId="78AB4C4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② 配偶发生的医药费用，可选择由本人或配偶扣除；</w:t>
      </w:r>
    </w:p>
    <w:p w14:paraId="25141128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③ 未成年子女发生的医药费用，可选择由父母一方扣除；</w:t>
      </w:r>
    </w:p>
    <w:p w14:paraId="4A494470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（3）填报要求：填报时需提供医药服务收费及医保报销相关票据（如医保结算单、医药费用发票等），票据金额需与医保系统记录一致，需留存票据原件备查；</w:t>
      </w:r>
    </w:p>
    <w:p w14:paraId="7BCE0CC4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4）为什么只能在汇算时扣除：因为大病医疗费用是按年度累计计算的，平时预缴个税时，无法确定全年的医药费用支出金额，也无法计算可扣除额度，因此只能在年度汇算时，汇总全年医药费用，一次性计算扣除，这也是其与其他6项专项附加扣除（可按月预缴时扣除）的核心区别。</w:t>
      </w:r>
    </w:p>
    <w:p w14:paraId="79796303">
      <w:pPr>
        <w:pStyle w:val="4"/>
        <w:keepNext w:val="0"/>
        <w:keepLines w:val="0"/>
        <w:widowControl/>
        <w:suppressLineNumbers w:val="0"/>
        <w:jc w:val="left"/>
      </w:pPr>
      <w:r>
        <w:t>（三）个税退补税相关问答</w:t>
      </w:r>
    </w:p>
    <w:p w14:paraId="09588B2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11. 个税年度汇算时，常见的退税原因有哪些？纳税人可对照自查哪些情况？</w:t>
      </w:r>
    </w:p>
    <w:p w14:paraId="27F9C707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个税年度汇算时，退税是纳税人最关心的问题，常见的退税原因主要有5类，纳税人可对照自身情况自查，确保不遗漏退税权益：</w:t>
      </w:r>
    </w:p>
    <w:p w14:paraId="6F73F293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专项附加扣除漏填/未填：平时预缴个税时，未及时填报3岁以下婴幼儿照护、子女教育、赡养老人、住房贷款利息等专项附加扣除，导致预缴税款时未享受减税优惠，年度汇算时补充填报后，多预缴的税款会予以退还；</w:t>
      </w:r>
    </w:p>
    <w:p w14:paraId="28B8BB24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（2）收入不足12万元且需补税金额≤400元：这类情况符合国家免予补税政策，若纳税人平时已预缴税款（如月度工资预缴个税），年度汇算时可申请退还已预缴的税款；</w:t>
      </w:r>
    </w:p>
    <w:p w14:paraId="650D30E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年终奖计税方式选择不当：平时预缴个税时，将全年一次性奖金选择“全部并入综合所得计税”，年度汇算时，切换为“单独计税”后，应纳税额减少，从而产生退税（建议纳税人两种计税方式都对比一下，选择缴税少、退税多的方式）；</w:t>
      </w:r>
    </w:p>
    <w:p w14:paraId="1A74A9B1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（4）未足额享受税前扣除：除专项附加扣除外，其他符合规定的税前扣除项目（如大病医疗费用、继续教育证书当年未填报、公益捐赠支出等），平时未扣除或未足额扣除，年度汇算时补充扣除后，产生退税；</w:t>
      </w:r>
    </w:p>
    <w:p w14:paraId="05849790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5）预缴税款超过应纳税额：比如纳税人中途离职、换工作，新单位重新从每月5000元基本减除费用开始扣除，导致累计减除费用重复扣除；或纳税人多处任职受雇，多个单位分别预缴个税，年度汇总后，预缴税款合计超过年度应纳税额，多缴部分予以退还。</w:t>
      </w:r>
    </w:p>
    <w:p w14:paraId="3C9E0CF5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12. 个税年度汇算时，常见的补税原因有哪些？纳税人需重点注意哪些情况？</w:t>
      </w:r>
    </w:p>
    <w:p w14:paraId="49F1EA47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个税年度汇算时，部分纳税人会出现补税情况，常见的补税原因主要有4类，纳税人需重点关注，避免因疏忽导致补税逾期：</w:t>
      </w:r>
    </w:p>
    <w:p w14:paraId="4CD31810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多处任职受雇：纳税人同时在两家及以上单位任职受雇，每个单位在预缴个税时，都各自扣除了5000元/月的基本减除费用（全年6万元），年度汇总后，基本减除费用只能扣除6万元，多扣除的部分会导致应纳税额增加，需要补税；</w:t>
      </w:r>
    </w:p>
    <w:p w14:paraId="1EB210B6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年终奖计税方式选择不当：平时预缴个税时，将全年一次性奖金选择“单独计税”，年度汇算时，切换为“全部并入综合所得计税”后，应纳税额增加，需要补税（这种情况相对较少，建议纳税人对比两种计税方式后，选择最优方式）；</w:t>
      </w:r>
    </w:p>
    <w:p w14:paraId="293E171B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收入漏报/未申报：纳税人除了工资薪金收入外，还有劳务报酬、稿酬、特许权使用费等其他综合所得，平时预缴个税时，未足额申报这些收入（如兼职收入、稿酬收入未申报），年度汇算时补充申报后，应纳税额增加，需要补税；</w:t>
      </w:r>
    </w:p>
    <w:p w14:paraId="14DD99B1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4）专项附加扣除填报错误：纳税人填报专项附加扣除时，存在重复填报（如同时填报住房贷款利息和住房租金）、超额填报（如非独生子女赡养老人每月扣除超过1500元）、填报不符合条件的扣除项目（如虚构子女、虚构住房贷款）等情况，导致预缴税款不足，年度汇算时需要补税，情节严重的还可能面临税务处罚。</w:t>
      </w:r>
    </w:p>
    <w:p w14:paraId="581D6EA3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13. 个税年度汇算时，全年一次性奖金有两种计税方式，该如何选择？两种方式有什么区别？</w:t>
      </w:r>
    </w:p>
    <w:p w14:paraId="64209459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个税年度汇算时，全年一次性奖金（如年终奖）有两种计税方式，纳税人可根据自身收入情况，选择最优方式，两种方式的区别及选择建议如下：</w:t>
      </w:r>
    </w:p>
    <w:p w14:paraId="70111DF2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一、两种计税方式的区别</w:t>
      </w:r>
    </w:p>
    <w:p w14:paraId="5DD04139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（1）单独计税：将全年一次性奖金单独作为一个所得项目，不并入综合所得，按月换算税率计算应纳税额，计算公式为：应纳税额=全年一次性奖金收入×适用税率-速算扣除数（适用月度税率表）；</w:t>
      </w:r>
    </w:p>
    <w:p w14:paraId="5707E2F7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（2）全部并入综合所得计税：将全年一次性奖金并入当年综合所得，与工资薪金、劳务报酬等收入合并计算应纳税额，适用综合所得年度税率表。</w:t>
      </w:r>
    </w:p>
    <w:p w14:paraId="491BA686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二、选择建议</w:t>
      </w:r>
    </w:p>
    <w:p w14:paraId="1C89E787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（1）适合选择“单独计税”的情况：纳税人工资薪金收入较低，全年综合所得扣除基本减除费用、专项附加扣除后，应纳税所得额较低，甚至为负数，此时将年终奖单独计税，可减少应纳税额，甚至产生退税；</w:t>
      </w:r>
    </w:p>
    <w:p w14:paraId="3D08835A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适合选择“全部并入综合所得计税”的情况：纳税人工资薪金收入较高，全年综合所得应纳税所得额较高，适用较高税率，此时将年终奖并入综合所得计税，可能会降低整体税负（具体需对比两种方式的应纳税额）；</w:t>
      </w:r>
    </w:p>
    <w:p w14:paraId="4A8088CD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操作提示：在个人所得税APP或自然人电子税务局网页端填报汇算信息时，系统会弹出“奖金计税方式选择”选项，纳税人可分别选择两种方式，查看对应的应纳税额，选择缴税少、退税多的方式，确认后再提交申报，无需担心选错，可反复对比。</w:t>
      </w:r>
    </w:p>
    <w:p w14:paraId="1472DD9D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14. 个税汇算退税提交后，显示“税务审核中”，多久能到账？审核不通过或退税失败该怎么办？</w:t>
      </w:r>
    </w:p>
    <w:p w14:paraId="247B4AA7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个税汇算退税的审核及到账时间、异常处理方式如下，纳税人可参考了解，避免不必要的焦虑：</w:t>
      </w:r>
    </w:p>
    <w:p w14:paraId="3418FD96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审核及到账时间：一般情况下，退税申请提交后，税务机关审核时间为3-15个工作日，审核通过后，税款会在1-5个工作日内到账，具体时间根据当期申报量略有浮动（如汇算高峰期，审核时间可能会延长，但一般不超过30个工作日）。只要纳税人填报信息真实准确，绑定的银行卡是本人一类储蓄卡，都会顺利审核到账，无需反复撤销重报；</w:t>
      </w:r>
    </w:p>
    <w:p w14:paraId="53C4BCEE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审核不通过的处理方式：审核不通过一般是因为信息填报有误，如专项附加扣除信息与实际情况不符、银行卡信息错误、收入申报不完整等。纳税人可在个人所得税APP“申报查询”模块，查看审核反馈信息，按提示修改错误信息后，重新提交退税申请即可；</w:t>
      </w:r>
    </w:p>
    <w:p w14:paraId="601772C1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（3）退税失败的处理方式：退税失败常见原因有3种，具体处理如下：</w:t>
      </w:r>
    </w:p>
    <w:p w14:paraId="27CF79C8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① 专项附加扣除信息错误、重复扣除：修改专项附加扣除信息，重新提交退税申请；</w:t>
      </w:r>
    </w:p>
    <w:p w14:paraId="02559455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② 银行卡异常：绑定的银行卡不是本人一类储蓄卡、银行卡已注销、银行卡处于冻结或挂失状态，需更换本人名下正常的一类储蓄卡，重新提交退税申请；</w:t>
      </w:r>
    </w:p>
    <w:p w14:paraId="0471355E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③ 身份信息未实名认证：完成个人所得税APP的人脸核验和实名认证后，重新提交退税申请。</w:t>
      </w:r>
    </w:p>
    <w:p w14:paraId="638E6A34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15. 个税汇算需要补税，不补会有什么后果？补税有哪些便捷方式？</w:t>
      </w:r>
    </w:p>
    <w:p w14:paraId="0EE316F3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个税汇算补税是纳税人的法定义务，未按规定补税会产生一系列不良后果，具体如下：</w:t>
      </w:r>
    </w:p>
    <w:p w14:paraId="1310E87F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补税逾期的后果：需要补税且符合补税条件（综合所得收入超12万元且补税金额超400元）的纳税人，未在6月30日前缴清税款的，税务机关会从逾期之日起，按日加收滞纳税款万分之五的滞纳金（滞纳金=滞纳税款×滞纳天数×0.05%），同时会影响个人纳税信用，导致个人信用等级降低，影响后续贷款、购房、购车等相关业务；情节严重的，税务机关会依法追缴税款，并进行处罚；</w:t>
      </w:r>
    </w:p>
    <w:p w14:paraId="6926A2F8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补税便捷方式：纳税人可在个人所得税APP或自然人电子税务局网页端，点击“立即缴税”，选择微信、支付宝、银行卡、三方协议等多种支付方式，在线完成缴款，操作便捷，实时到账；也可前往办税服务厅现场缴款。</w:t>
      </w:r>
    </w:p>
    <w:p w14:paraId="10BAC0B4">
      <w:pPr>
        <w:pStyle w:val="4"/>
        <w:keepNext w:val="0"/>
        <w:keepLines w:val="0"/>
        <w:widowControl/>
        <w:suppressLineNumbers w:val="0"/>
        <w:jc w:val="left"/>
      </w:pPr>
      <w:r>
        <w:t>（四）汇算填报操作相关问答</w:t>
      </w:r>
    </w:p>
    <w:p w14:paraId="4F9398D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16. 个人所得税手机APP填报2025年度个税汇算的具体步骤是什么？新手能轻松操作吗？</w:t>
      </w:r>
    </w:p>
    <w:p w14:paraId="2A01DF69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个人所得税手机APP填报2025年度个税汇算的操作流程简单易懂，新手也能轻松学会，具体分为3个核心步骤，全程线上操作，无需线下跑厅：</w:t>
      </w:r>
    </w:p>
    <w:p w14:paraId="4DB84CD4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步骤1：登录并进入汇算模块，补充专项附加扣除</w:t>
      </w:r>
    </w:p>
    <w:p w14:paraId="520832C0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打开最新版个人所得税APP（若不是最新版，需先更新，否则可能缺失部分功能），完成人脸核验或密码登录；若2025年度专项附加扣除未填报、需修改，先进入首页“专项附加扣除填报”模块，选择申报年度“2025年度”，按7项扣除的适用条件，逐项填报或修改信息（如子女教育填子女姓名、受教育阶段；住房贷款利息填住房地址、贷款合同号等），填报完成后点击“提交”，系统会实时校验信息的真实性和完整性；专项附加扣除填报/修改完成后，返回首页，点击“综合所得年度汇算”，选择申报年度“2025年度”，进入汇算填报界面。</w:t>
      </w:r>
    </w:p>
    <w:p w14:paraId="43849453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步骤2：选择申报方式，核对信息并填报汇算数据</w:t>
      </w:r>
    </w:p>
    <w:p w14:paraId="3C0D5585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申报方式有两种，强烈推荐新手选择“申报表预填服务”（系统已自动归集纳税人的工资薪金、劳务报酬、稿酬等收入数据，无需手动填写，减少填报错误），选择后点击“开始申报”，阅读并确认“我已阅读并知晓”；进入信息核对界面，依次核对三项核心信息：</w:t>
      </w:r>
    </w:p>
    <w:p w14:paraId="54800F0A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① 基础信息：姓名、身份证号、汇算地（汇算地可选择任职受雇地、户籍所在地、经常居住地，任选其一即可）；</w:t>
      </w:r>
    </w:p>
    <w:p w14:paraId="7503C2E6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② 收入及税前扣除信息：重点核对工资薪金、劳务报酬、稿酬等收入金额，确认专项附加扣除已自动带入（若有漏填，可在此界面直接补充填报）；</w:t>
      </w:r>
    </w:p>
    <w:p w14:paraId="603F6F9B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③ 奖金计税方式：若有全年一次性奖金，系统会弹出“奖金计税方式选择”选项，分别选择“单独计税”和“全部并入综合所得计税”，查看两种方式下的应纳税额，选择最优方式，确认后继续；</w:t>
      </w:r>
    </w:p>
    <w:p w14:paraId="5E822EB3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核对所有信息无误后，点击“下一步”，再点击“确认”，系统会自动计算出应退税额或应补税额。</w:t>
      </w:r>
    </w:p>
    <w:p w14:paraId="7DB41E5F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步骤3：处理退补税，完成汇算申报</w:t>
      </w:r>
    </w:p>
    <w:p w14:paraId="7A7247A0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① 若显示应退税额：点击“申请退税”，绑定本人名下一类储蓄卡（需是储蓄卡，不能是信用卡，确保银行卡状态正常），点击“提交退税申请”，等待税务机关审核即可；</w:t>
      </w:r>
    </w:p>
    <w:p w14:paraId="1FB190DE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② 若显示应补税额：且符合补税条件（综合所得收入超12万元且补税金额超400元），点击“立即缴税”，选择微信、支付宝、银行卡等支付方式，完成缴款即可，务必在6月30日前缴清；</w:t>
      </w:r>
    </w:p>
    <w:p w14:paraId="4E159BE2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③ 若显示0应退补税额：说明预缴税款和年度应纳税额一致，无需操作，直接提交申报，即可完成汇算；</w:t>
      </w:r>
    </w:p>
    <w:p w14:paraId="39C40384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④ 后续查询：申报完成后，可在个税APP“申报查询”模块，查看汇算申报记录、退税进度、补税记录；若填报错误，可在汇算截止前（6月30日），点击“更正申报”或“作废申报”，重新填报。</w:t>
      </w:r>
    </w:p>
    <w:p w14:paraId="65D3A45E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17. 自然人电子税务局网页端的填报操作和手机APP有区别吗？具体操作步骤是什么？</w:t>
      </w:r>
    </w:p>
    <w:p w14:paraId="51042199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自然人电子税务局网页端的填报操作逻辑与手机APP完全一致，只是操作界面不同，适合习惯使用电脑的纳税人，尤其是收入信息复杂、需要详细核对数据的纳税人，具体操作步骤如下：</w:t>
      </w:r>
    </w:p>
    <w:p w14:paraId="06B2B9CA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（1）登录官网：打开浏览器，搜索“自然人电子税务局”，进入官方网址（https://etax.chinatax.gov.cn/），注意辨别官网标识，避免进入非官方网站；</w:t>
      </w:r>
    </w:p>
    <w:p w14:paraId="2ADF6AD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（2）安全登录：选择“扫码登录”，用个人所得税APP扫码（无需输入账号密码，更安全便捷），完成登录；</w:t>
      </w:r>
    </w:p>
    <w:p w14:paraId="786A5E7A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（3）进入汇算模块：首页找到“综合所得年度汇算”模块，点击进入，选择申报年度“2025年度”；</w:t>
      </w:r>
    </w:p>
    <w:p w14:paraId="59A097BE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（4）专项附加扣除填报/修改：若2025年度专项附加扣除未填报、需修改，先进入“专项附加扣除填报”模块，选择2025年度，逐项填报或修改信息，提交后返回汇算模块；</w:t>
      </w:r>
    </w:p>
    <w:p w14:paraId="0380BAB8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（5）选择申报方式：推荐选择“申报表预填服务”，点击“开始申报”，阅读并确认相关提示；</w:t>
      </w:r>
    </w:p>
    <w:p w14:paraId="107806FB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（6）核对信息：依次核对基础信息、收入及税前扣除信息、奖金计税方式，与手机APP操作一致，可详细查看收入明细和扣除明细，便于核对；</w:t>
      </w:r>
    </w:p>
    <w:p w14:paraId="6F39A7C5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（7）处理退补税：系统自动计算应退/应补税额后，按提示申请退税或缴纳税款，操作流程与手机APP一致；</w:t>
      </w:r>
    </w:p>
    <w:p w14:paraId="0FF5BA5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（8）后续管理：申报完成后，可在“申报查询”模块查看相关记录，如需更正或作废，可按提示操作，数据与手机APP实时同步。</w:t>
      </w:r>
    </w:p>
    <w:p w14:paraId="3BD70FB9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18. 个税汇算填报过程中，常见的易错点有哪些？如何避开这些坑？</w:t>
      </w:r>
    </w:p>
    <w:p w14:paraId="50EA7DD3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个税汇算填报过程中，很多纳税人会因疏忽出现填报错误，导致申报失败、退税延迟或补税增加，常见的6个易错点及避坑建议如下：</w:t>
      </w:r>
    </w:p>
    <w:p w14:paraId="55C21BB3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易错点1：住房贷款利息和住房租金同时填报。避坑建议：牢记两者只能二选一，填报前确认自身情况，若有首套房贷利息支出，就填报住房贷款利息；若有租房支出且无自有住房，就填报住房租金，切勿同时填报；</w:t>
      </w:r>
    </w:p>
    <w:p w14:paraId="15C394F8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易错点2：赡养老人非独生子女，每月扣除超1500元。避坑建议：非独生子女需与兄弟姐妹分摊每月3000元额度，每人每月最多扣除1500元，填报时确认分摊金额，避免超额填报，系统会自动校验，超额填报会导致申报失败；</w:t>
      </w:r>
    </w:p>
    <w:p w14:paraId="0660B6E9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易错点3：大病医疗填报医保目录外的费用，或未超过1500元起征线。避坑建议：大病医疗仅扣除医保目录范围内的个人自付部分，且需累计超过1500元，填报前核对医保结算单，确认可扣除金额，避免填报无效；</w:t>
      </w:r>
    </w:p>
    <w:p w14:paraId="08E5263E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4）易错点4：退税绑定非一类银行卡或信用卡。避坑建议：退税只能绑定本人名下一类储蓄卡（如工商银行、农业银行等常见储蓄卡），不能绑定信用卡、二类卡、三类卡，绑定前确认银行卡状态正常，避免退税失败；</w:t>
      </w:r>
    </w:p>
    <w:p w14:paraId="4B6CBEA4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（5）易错点5：补税逾期未缴。避坑建议：牢记汇算截止日期为6月30日，需补税的纳税人，在核对完应补税额后，及时在线缴纳，避免逾期产生滞纳金、影响个人信用；</w:t>
      </w:r>
    </w:p>
    <w:p w14:paraId="4BB5A622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6）易错点6：专项附加扣除信息填报虚假。避坑建议：如实填报专项附加扣除信息，切勿虚构子女、虚构住房贷款、虚构赡养老人等情况，税务机关会进行抽查，虚假填报会面临补税、滞纳金和处罚，还会影响个人信用。</w:t>
      </w:r>
    </w:p>
    <w:p w14:paraId="5BED10E4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19. 个税汇算申报完成后，发现填报错误，该如何更正或作废？更正申报会影响退税或补税吗？</w:t>
      </w:r>
    </w:p>
    <w:p w14:paraId="40CBF477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个税汇算申报完成后，若发现填报错误（如专项附加扣除填报错误、收入信息漏报等），可在汇算截止日期（6月30日）前，随时进行更正或作废，具体操作及注意事项如下：</w:t>
      </w:r>
    </w:p>
    <w:p w14:paraId="799FC85D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更正申报操作：登录个人所得税APP或自然人电子税务局网页端，进入“申报查询”模块，找到2025年度综合所得汇算申报记录，点击“更正申报”，进入更正界面，修改错误信息（如补充专项附加扣除、修改收入金额、调整奖金计税方式等），修改完成后，点击“提交更正”，系统会重新计算应退/应补税额；</w:t>
      </w:r>
    </w:p>
    <w:p w14:paraId="7526DE6F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作废申报操作：若申报信息错误较多，无法快速更正，可点击“作废申报”，作废后重新填报汇算信息，作废申报无次数限制，但需注意，若已申请退税且税务机关已审核通过，无法作废申报，只能进行更正申报；</w:t>
      </w:r>
    </w:p>
    <w:p w14:paraId="2B7DCA05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注意事项：更正申报不会影响退税或补税的正常办理，更正后若应退税额增加，系统会重新审核，审核通过后，新增的退税金额会正常到账；若应补税额增加，纳税人需按更正后的金额及时补缴税款，避免逾期；若更正后应退/应补税额为0，直接提交更正即可，无需额外操作。</w:t>
      </w:r>
    </w:p>
    <w:p w14:paraId="72D0C728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20. 换工作后，个税汇算出现补税，这种情况正常吗？该如何处理？</w:t>
      </w:r>
    </w:p>
    <w:p w14:paraId="6ABE3C81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换工作后，个税汇算出现补税是正常情况，主要原因及处理方式如下：</w:t>
      </w:r>
    </w:p>
    <w:p w14:paraId="2B8C2F70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补税原因：纳税人换工作后，新单位会重新从每月5000元的基本减除费用开始扣除（即新单位会按“新入职”人员计算预缴个税），导致纳税人在一个纳税年度内，重复享受了基本减除费用（如上半年在原单位扣除了3个月的基本减除费用，下半年在新单位又扣除了3个月的基本减除费用，累计扣除超过6万元），年度汇总后，需要调增应纳税所得额，从而产生补税；</w:t>
      </w:r>
    </w:p>
    <w:p w14:paraId="61292138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处理方式：这种情况属于正常涉税情形，纳税人无需担心，只需按个税汇算系统计算的应补税额，在6月30日前足额补缴税款即可，补缴后不会影响个人信用；若对补税金额有疑问，可在个税APP“收入明细”模块，核对原单位和新单位的工资薪金收入、预缴税款情况，确认无误后再补缴。</w:t>
      </w:r>
    </w:p>
    <w:p w14:paraId="7BF8DD89">
      <w:pPr>
        <w:pStyle w:val="3"/>
        <w:keepNext w:val="0"/>
        <w:keepLines w:val="0"/>
        <w:widowControl/>
        <w:suppressLineNumbers w:val="0"/>
        <w:jc w:val="left"/>
      </w:pPr>
      <w:r>
        <w:t>二、电子税务局和自然人电子税务局常用操作问答</w:t>
      </w:r>
    </w:p>
    <w:p w14:paraId="31CFFD19">
      <w:pPr>
        <w:pStyle w:val="4"/>
        <w:keepNext w:val="0"/>
        <w:keepLines w:val="0"/>
        <w:widowControl/>
        <w:suppressLineNumbers w:val="0"/>
        <w:jc w:val="left"/>
      </w:pPr>
      <w:r>
        <w:t>（一）平台区分及基础操作类</w:t>
      </w:r>
    </w:p>
    <w:p w14:paraId="56EF4447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21. 电子税务局和自然人电子税务局有什么区别？各自的适用人群是什么？</w:t>
      </w:r>
    </w:p>
    <w:p w14:paraId="132D4F56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电子税务局和自然人电子税务局是两个功能互补的官方办税平台，核心区别在于适用人群和办理业务范围，具体区分如下：</w:t>
      </w:r>
    </w:p>
    <w:p w14:paraId="2C34362D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一、自然人电子税务局</w:t>
      </w:r>
    </w:p>
    <w:p w14:paraId="5F8C08ED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（1）适用人群：主要面向自然人个人、个体工商户业主、个人独资企业投资人、合伙企业合伙人等，核心服务于“个人”涉税业务；</w:t>
      </w:r>
    </w:p>
    <w:p w14:paraId="32DCAF39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（2）核心业务：办理个人所得税相关业务，包括个人综合所得年度汇算、7项专项附加扣除填报与修改、经营所得申报（个体工商户、个人独资企业等）、个税税款缴纳、个税完税证明开具等；</w:t>
      </w:r>
    </w:p>
    <w:p w14:paraId="5FABFB71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（3）平台形式：分为手机APP（个人所得税APP）和网页端，手机APP侧重便捷操作，网页端侧重详细数据核对和复杂业务办理。</w:t>
      </w:r>
    </w:p>
    <w:p w14:paraId="3DE5B246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二、电子税务局</w:t>
      </w:r>
    </w:p>
    <w:p w14:paraId="528065C9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（1）适用人群：主要面向企业（有限责任公司、股份有限公司等）、个体工商户、社会组织等市场主体，核心服务于“单位”涉税业务；</w:t>
      </w:r>
    </w:p>
    <w:p w14:paraId="6EF5E9CE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（2）核心业务：办理全税种相关业务，包括增值税、附加税费、企业所得税、印花税等税种的申报与缴纳，发票领用、发票代开、发票查验，涉税信息查询、完税证明开具，涉税信息变更、减免税备案等；</w:t>
      </w:r>
    </w:p>
    <w:p w14:paraId="357981BE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（3）平台形式：分为手机端（掌上办税APP）和网页端，手机端侧重日常高频操作（如缴税、发票查验），网页端功能更全面，适合办理复杂涉税业务（如税费种认定、涉税备案）。</w:t>
      </w:r>
    </w:p>
    <w:p w14:paraId="4FE5B46D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总结：自然人主要用自然人电子税务局办理个税相关业务，企业和个体工商户主要用电子税务局办理增值税、企业所得税等业务，两个平台数据互通，可满足不同纳税人的办税需求。</w:t>
      </w:r>
    </w:p>
    <w:p w14:paraId="19CC09EE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22. 电子税务局和自然人电子税务局的登录方式有哪些？登录失败该如何解决？</w:t>
      </w:r>
    </w:p>
    <w:p w14:paraId="46651200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两个平台的登录方式均以安全便捷为原则，登录失败的常见原因及解决方法如下：</w:t>
      </w:r>
    </w:p>
    <w:p w14:paraId="52E0959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一、自然人电子税务局登录方式及登录失败解决方法</w:t>
      </w:r>
    </w:p>
    <w:p w14:paraId="7B9CE2F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（1）登录方式：</w:t>
      </w:r>
    </w:p>
    <w:p w14:paraId="312DB222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① 手机APP：人脸核验登录、密码登录、短信验证码登录（需绑定手机号）；</w:t>
      </w:r>
    </w:p>
    <w:p w14:paraId="4C135862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② 网页端：个人所得税APP扫码登录（推荐，最安全）、账号密码登录、短信验证码登录。</w:t>
      </w:r>
    </w:p>
    <w:p w14:paraId="4DE6F5B9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（2）登录失败解决方法：</w:t>
      </w:r>
    </w:p>
    <w:p w14:paraId="17847C95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① 人脸核验失败：更新个人所得税APP至最新版，在光线充足、面部无遮挡的地方进行核验；若仍失败，携带本人身份证到当地办税服务厅完成实名采集，即可正常登录；</w:t>
      </w:r>
    </w:p>
    <w:p w14:paraId="23686BE9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② 密码忘记：在登录界面点击“忘记密码”，通过绑定的手机号接收验证码，重置密码即可；</w:t>
      </w:r>
    </w:p>
    <w:p w14:paraId="4A8AA291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③ 账号被锁定：连续多次输入错误密码，账号会被临时锁定，一般24小时后自动解锁，也可携带身份证到办税服务厅解锁；</w:t>
      </w:r>
    </w:p>
    <w:p w14:paraId="5A8A43B9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④ 系统异常：若因系统维护、网络问题导致登录失败，可更换网络、刷新页面，或稍后再试。</w:t>
      </w:r>
    </w:p>
    <w:p w14:paraId="434D88B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二、电子税务局登录方式及登录失败解决方法</w:t>
      </w:r>
    </w:p>
    <w:p w14:paraId="557F609B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（1）登录方式：</w:t>
      </w:r>
    </w:p>
    <w:p w14:paraId="5CF1ED0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① 手机端：法人/财务负责人/办税人员人脸核验登录、账号密码登录；</w:t>
      </w:r>
    </w:p>
    <w:p w14:paraId="4D3E4A41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② 网页端：税控设备登录（金税盘、税控盘）、账号密码登录、短信验证码登录、电子营业执照登录。</w:t>
      </w:r>
    </w:p>
    <w:p w14:paraId="3735EF45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（2）登录失败解决方法：</w:t>
      </w:r>
    </w:p>
    <w:p w14:paraId="5EBB1DC0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① 人脸核验失败：更新电子税务局手机端至最新版，确保人脸信息与实名认证信息一致，在光线充足的地方核验；</w:t>
      </w:r>
    </w:p>
    <w:p w14:paraId="11FF4BAC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② 税控设备登录失败：检查税控设备是否正常连接电脑，安装最新版税控驱动，重启电脑后再试；</w:t>
      </w:r>
    </w:p>
    <w:p w14:paraId="2D7806DF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③ 账号密码错误：忘记密码可在登录界面点击“忘记密码”，通过绑定的手机号或邮箱重置密码；</w:t>
      </w:r>
    </w:p>
    <w:p w14:paraId="2E2549A9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④ 办税人员信息未备案：若以办税人员身份登录，需先在电子税务局完成办税人员备案，绑定企业信息后，才能正常登录。</w:t>
      </w:r>
    </w:p>
    <w:p w14:paraId="0E11F978">
      <w:pPr>
        <w:pStyle w:val="4"/>
        <w:keepNext w:val="0"/>
        <w:keepLines w:val="0"/>
        <w:widowControl/>
        <w:suppressLineNumbers w:val="0"/>
        <w:jc w:val="left"/>
      </w:pPr>
      <w:r>
        <w:t>（二）自然人电子税务局常用操作问答</w:t>
      </w:r>
    </w:p>
    <w:p w14:paraId="7A41573A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23. 除了个税年度汇算，自然人电子税务局还有哪些日常高频操作？</w:t>
      </w:r>
    </w:p>
    <w:p w14:paraId="09E00CFF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自然人电子税务局（手机APP/网页端）除了办理个人综合所得年度汇算外，还有两项日常高频操作，覆盖纳税人全年办税需求，具体如下：</w:t>
      </w:r>
    </w:p>
    <w:p w14:paraId="4B4755A6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专项附加扣除日常填报与修改：无需等到年度汇算，平时有信息变动时，可随时办理。比如：家里新增婴幼儿，可立即登录APP/网页端，进入“专项附加扣除填报”，选择“3岁以下婴幼儿照护”，填报婴幼儿信息后提交，下个月预缴个税时就能按标准扣除；子女升学、住房换租、老人年满60岁等情况，可在“专项附加扣除修改”模块，修改相关信息，提交后实时生效，确保减税优惠及时享受；</w:t>
      </w:r>
    </w:p>
    <w:p w14:paraId="3EBCB95A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经营所得日常申报：这是个体工商户业主、个人独资企业投资人、合伙企业合伙人的日常必办业务。查账征收的个体工商户，每个季度结束后15日内，登录自然人电子税务局网页端（手机APP也可办理，但网页端更便捷），进入“经营所得月（季）度申报”模块，选择税款所属期，如实填报经营收入、成本费用、利润总额等数据，系统会自动计算应纳税额，确认无误后提交申报，再在线完成缴款，全程无需跑线下，几分钟就能搞定；年度终了后，还需办理经营所得年度汇算。</w:t>
      </w:r>
    </w:p>
    <w:p w14:paraId="65808E57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24. 专项附加扣除信息有变动（如子女升学、住房换租），该如何修改？修改后何时生效？</w:t>
      </w:r>
    </w:p>
    <w:p w14:paraId="671EFE45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专项附加扣除信息变动后，可随时在自然人电子税务局进行修改，修改流程简单，生效时间明确，具体操作如下：</w:t>
      </w:r>
    </w:p>
    <w:p w14:paraId="35212D7A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修改流程：登录个人所得税APP或自然人电子税务局网页端，进入“专项附加扣除填报”模块，选择需要修改的扣除项目（如子女教育、住房租金），点击“修改”，选择修改的具体内容（如子女受教育阶段、租房地址），修改完成后点击“提交”，系统会实时校验信息，校验通过后，修改即完成；</w:t>
      </w:r>
    </w:p>
    <w:p w14:paraId="5BF72650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生效时间：修改后的专项附加扣除信息，自提交修改的次月起生效，当月预缴个税时，仍按原信息扣除，次月起按新修改的信息扣除。例如：纳税人2026年5月修改了住房租金扣除信息，5月份预缴个税时仍按原标准扣除，6月份及以后预缴个税时，按修改后的标准扣除；</w:t>
      </w:r>
    </w:p>
    <w:p w14:paraId="6335C531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（3）注意事项：修改专项附加扣除信息时，需如实填写，确保信息真实准确；若修改的是上一年度的信息（如2026年修改2025年度的专项附加扣除），需在年度汇算时进行更正申报，才能享受对应的减税优惠。</w:t>
      </w:r>
    </w:p>
    <w:p w14:paraId="116A4EAF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25. 个体工商户办理经营所得申报的具体流程是什么？按季申报和年度申报有什么区别？</w:t>
      </w:r>
    </w:p>
    <w:p w14:paraId="63BBF706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个体工商户经营所得申报分为按季申报（预缴申报）和年度申报（汇算清缴），具体流程及区别如下：</w:t>
      </w:r>
    </w:p>
    <w:p w14:paraId="266CA030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一、按季申报（预缴申报）流程</w:t>
      </w:r>
    </w:p>
    <w:p w14:paraId="1917D12F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（1）申报时间：每个季度结束后15日内（如第一季度：1月1日-3月31日，申报截止日期为4月15日；遇节假日顺延）；</w:t>
      </w:r>
    </w:p>
    <w:p w14:paraId="37DB883B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（2）申报渠道：自然人电子税务局网页端（推荐）、个人所得税APP、办税服务厅；</w:t>
      </w:r>
    </w:p>
    <w:p w14:paraId="028074BA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具体操作：登录自然人电子税务局网页端，进入“经营所得月（季）度申报”，选择税款所属期（如2026年第一季度），填报经营收入、成本费用、利润总额等数据（查账征收需如实填报，核定征收由系统自动带出核定数据），系统自动计算应纳税额，确认无误后提交申报，在线完成缴款即可；</w:t>
      </w:r>
    </w:p>
    <w:p w14:paraId="2D7CB7D8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（4）核心目的：按季度预缴经营所得个税，避免年度终了后一次性缴纳大额税款，减轻纳税人资金压力。</w:t>
      </w:r>
    </w:p>
    <w:p w14:paraId="0CC1E49B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二、年度申报（汇算清缴）流程</w:t>
      </w:r>
    </w:p>
    <w:p w14:paraId="11291C24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（1）申报时间：年度终了后3个月内（如2026年度经营所得，申报截止日期为2027年3月31日）；</w:t>
      </w:r>
    </w:p>
    <w:p w14:paraId="081350E6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（2）申报渠道：与按季申报一致；</w:t>
      </w:r>
    </w:p>
    <w:p w14:paraId="4E650723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具体操作：登录自然人电子税务局网页端，进入“经营所得年度汇算”，选择申报年度，填报全年经营收入、成本费用、利润总额、纳税调整等数据，系统自动计算全年应纳税额和已预缴税额，得出应补税额或应退税额，确认无误后提交申报，完成补税或退税；</w:t>
      </w:r>
    </w:p>
    <w:p w14:paraId="6BDA32D5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（4）核心目的：汇总全年经营所得，核算全年应纳税额，多退少补，确保税款足额缴纳。</w:t>
      </w:r>
    </w:p>
    <w:p w14:paraId="53ABDA61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三、按季申报和年度申报的区别</w:t>
      </w:r>
    </w:p>
    <w:p w14:paraId="63A3A906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（1）申报时间不同：按季申报按季度进行，年度申报按年度进行；</w:t>
      </w:r>
    </w:p>
    <w:p w14:paraId="4B400FEF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（2）申报内容不同：按季申报填报季度经营数据，年度申报填报全年经营数据，需进行纳税调整；</w:t>
      </w:r>
    </w:p>
    <w:p w14:paraId="793A4C11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（3）作用不同：按季申报是预缴税款，年度申报是汇算清缴，多退少补；</w:t>
      </w:r>
    </w:p>
    <w:p w14:paraId="6AAEE40F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（4）优惠享受不同：2026年个体工商户经营所得个税减半优惠，在按季申报和年度申报时，系统都会自动计算减免税额，无需额外操作。</w:t>
      </w:r>
    </w:p>
    <w:p w14:paraId="515C52D8">
      <w:pPr>
        <w:pStyle w:val="4"/>
        <w:keepNext w:val="0"/>
        <w:keepLines w:val="0"/>
        <w:widowControl/>
        <w:suppressLineNumbers w:val="0"/>
        <w:jc w:val="left"/>
      </w:pPr>
      <w:r>
        <w:t>（三）电子税务局常用操作问答</w:t>
      </w:r>
    </w:p>
    <w:p w14:paraId="3C3125E4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26. 电子税务局手机端的全年高频操作有哪些？适合个体工商户的功能有哪些？</w:t>
      </w:r>
    </w:p>
    <w:p w14:paraId="6CC7DE77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电子税务局手机端主打“掌上办税”，操作便捷，全年高频功能有3个，其中多个功能适合个体工商户，具体如下：</w:t>
      </w:r>
    </w:p>
    <w:p w14:paraId="24914187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1）税费缴纳：这是最常用的功能，适合所有纳税人（企业、个体工商户）。完成申报后，登录电子税务局手机端，进入“税费缴纳”模块，选择对应申报记录（如增值税、附加税费），支持微信、支付宝、银行卡、三方协议等多种缴款方式，实时完成税费缴纳，缴款成功后可直接查看电子缴款凭证，无需线下打印，随时可查可存，避免逾期缴税；</w:t>
      </w:r>
    </w:p>
    <w:p w14:paraId="009333B0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（2）发票业务办理：这是个体工商户和企业最常用的功能，包含3个子功能，实用性极强：</w:t>
      </w:r>
    </w:p>
    <w:p w14:paraId="7F9DDAA6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① 发票领用：个体工商户可在线申请增值税普通发票、专用发票，选择邮寄送达（足不出户就能收到发票）或自助机领取（前往办税服务厅自助机领取），无需跑办税厅排队，节省时间；</w:t>
      </w:r>
    </w:p>
    <w:p w14:paraId="3262E26B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② 发票代开：自然人如需代开增值税普通发票（如个体工商户未领用发票，临时发生业务），完成实名认证后，填写业务信息、收款方信息，线上缴税后直接生成电子发票，可发送至邮箱或手机，无需现场代开；</w:t>
      </w:r>
    </w:p>
    <w:p w14:paraId="4FDB8618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③ 发票查验：个体工商户收到发票后，可扫描发票二维码，快速核验发票真伪，避免收到假发票，降低涉税风险；</w:t>
      </w:r>
    </w:p>
    <w:p w14:paraId="352BA7D2"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（3）涉税信息查询与证明开具：适合所有纳税人，进入“我要查询”模块，可查询申报状态、缴款记录、欠税信息、办税进度，全年申报缴款情况一目了然；需要完税证明办理贷款、社保、入学等业务时，可在线开具税收完税证明，电子版完税证明和纸质版具有同等法律效力，直接下载打印即可，无需到税务机关申请，节省办事成本。</w:t>
      </w:r>
    </w:p>
    <w:p w14:paraId="1FF3651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67F7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2026-03-15T15:21:29Z</dcterms:created>
  <dc:creator>Administrator</dc:creator>
  <cp:lastModifiedBy>零距离空间</cp:lastModifiedBy>
  <dcterms:modified xsi:type="dcterms:W3CDTF">2026-03-15T15:22:20Z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eyJoZGlkIjoiY2M3YWM5OWZmZTJhYjZmNzYxMzkwNjE0Yzg4ODAzYzYiLCJ1c2VySWQiOiIxMTA2MDYwMTY0In0=</vt:lpwstr>
  </property>
  <property fmtid="{D5CDD505-2E9C-101B-9397-08002B2CF9AE}" pid="4" name="ICV">
    <vt:lpwstr>4973E03A0130444A88B05CB407D19031_12</vt:lpwstr>
  </property>
</Properties>
</file>