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33" w:line="187" w:lineRule="auto"/>
        <w:ind w:left="19"/>
        <w:jc w:val="center"/>
        <w:outlineLvl w:val="1"/>
        <w:rPr>
          <w:rFonts w:hint="eastAsia" w:ascii="微软雅黑" w:hAnsi="微软雅黑" w:eastAsia="微软雅黑" w:cs="微软雅黑"/>
          <w:b/>
          <w:bCs/>
          <w:spacing w:val="44"/>
          <w:sz w:val="37"/>
          <w:szCs w:val="37"/>
          <w:lang w:eastAsia="zh-CN"/>
        </w:rPr>
      </w:pPr>
      <w:r>
        <w:rPr>
          <w:rFonts w:hint="eastAsia" w:ascii="微软雅黑" w:hAnsi="微软雅黑" w:eastAsia="微软雅黑" w:cs="微软雅黑"/>
          <w:b/>
          <w:bCs/>
          <w:spacing w:val="44"/>
          <w:sz w:val="37"/>
          <w:szCs w:val="37"/>
          <w:lang w:eastAsia="zh-CN"/>
        </w:rPr>
        <w:t>税费优惠政策指南</w:t>
      </w:r>
      <w:r>
        <w:rPr>
          <w:rFonts w:hint="eastAsia" w:ascii="微软雅黑" w:hAnsi="微软雅黑" w:eastAsia="微软雅黑" w:cs="微软雅黑"/>
          <w:b/>
          <w:bCs/>
          <w:spacing w:val="44"/>
          <w:sz w:val="37"/>
          <w:szCs w:val="37"/>
          <w:lang w:val="en-US" w:eastAsia="zh-CN"/>
        </w:rPr>
        <w:t>(社会民生</w:t>
      </w:r>
      <w:r>
        <w:rPr>
          <w:rFonts w:hint="eastAsia" w:ascii="微软雅黑" w:hAnsi="微软雅黑" w:eastAsia="微软雅黑" w:cs="微软雅黑"/>
          <w:b/>
          <w:bCs/>
          <w:spacing w:val="44"/>
          <w:sz w:val="37"/>
          <w:szCs w:val="37"/>
          <w:lang w:eastAsia="zh-CN"/>
        </w:rPr>
        <w:t>领域</w:t>
      </w:r>
      <w:r>
        <w:rPr>
          <w:rFonts w:hint="eastAsia" w:ascii="微软雅黑" w:hAnsi="微软雅黑" w:eastAsia="微软雅黑" w:cs="微软雅黑"/>
          <w:b/>
          <w:bCs/>
          <w:spacing w:val="44"/>
          <w:sz w:val="37"/>
          <w:szCs w:val="37"/>
          <w:lang w:val="en-US" w:eastAsia="zh-CN"/>
        </w:rPr>
        <w:t>-</w:t>
      </w:r>
      <w:r>
        <w:rPr>
          <w:rFonts w:hint="eastAsia" w:ascii="微软雅黑" w:hAnsi="微软雅黑" w:eastAsia="微软雅黑" w:cs="微软雅黑"/>
          <w:b/>
          <w:bCs/>
          <w:spacing w:val="44"/>
          <w:sz w:val="37"/>
          <w:szCs w:val="37"/>
          <w:lang w:eastAsia="zh-CN"/>
        </w:rPr>
        <w:t>文化</w:t>
      </w:r>
      <w:r>
        <w:rPr>
          <w:rFonts w:hint="eastAsia" w:ascii="微软雅黑" w:hAnsi="微软雅黑" w:eastAsia="微软雅黑" w:cs="微软雅黑"/>
          <w:b/>
          <w:bCs/>
          <w:spacing w:val="44"/>
          <w:sz w:val="37"/>
          <w:szCs w:val="37"/>
          <w:lang w:val="en-US" w:eastAsia="zh-CN"/>
        </w:rPr>
        <w:t>)</w:t>
      </w:r>
    </w:p>
    <w:p>
      <w:pPr>
        <w:spacing w:before="133" w:line="186" w:lineRule="auto"/>
        <w:ind w:left="31"/>
        <w:outlineLvl w:val="1"/>
        <w:rPr>
          <w:rFonts w:ascii="微软雅黑" w:hAnsi="微软雅黑" w:eastAsia="微软雅黑" w:cs="微软雅黑"/>
          <w:sz w:val="31"/>
          <w:szCs w:val="31"/>
        </w:rPr>
      </w:pPr>
    </w:p>
    <w:p>
      <w:pPr>
        <w:pStyle w:val="2"/>
        <w:spacing w:line="438" w:lineRule="auto"/>
      </w:pPr>
    </w:p>
    <w:p>
      <w:pPr>
        <w:spacing w:before="107" w:line="188" w:lineRule="auto"/>
        <w:ind w:left="28"/>
        <w:outlineLvl w:val="0"/>
        <w:rPr>
          <w:rFonts w:ascii="微软雅黑" w:hAnsi="微软雅黑" w:eastAsia="微软雅黑" w:cs="微软雅黑"/>
          <w:sz w:val="25"/>
          <w:szCs w:val="25"/>
        </w:rPr>
      </w:pPr>
      <w:bookmarkStart w:id="0" w:name="bookmark198"/>
      <w:bookmarkEnd w:id="0"/>
      <w:r>
        <w:rPr>
          <w:rFonts w:hint="eastAsia" w:ascii="微软雅黑" w:hAnsi="微软雅黑" w:eastAsia="微软雅黑" w:cs="微软雅黑"/>
          <w:b/>
          <w:bCs/>
          <w:spacing w:val="4"/>
          <w:sz w:val="25"/>
          <w:szCs w:val="25"/>
          <w:lang w:eastAsia="zh-CN"/>
        </w:rPr>
        <w:t>一、</w:t>
      </w:r>
      <w:r>
        <w:rPr>
          <w:rFonts w:ascii="微软雅黑" w:hAnsi="微软雅黑" w:eastAsia="微软雅黑" w:cs="微软雅黑"/>
          <w:b/>
          <w:bCs/>
          <w:spacing w:val="4"/>
          <w:sz w:val="25"/>
          <w:szCs w:val="25"/>
        </w:rPr>
        <w:t>一般性规定</w:t>
      </w:r>
    </w:p>
    <w:p>
      <w:pPr>
        <w:pStyle w:val="2"/>
        <w:spacing w:line="379" w:lineRule="auto"/>
      </w:pPr>
    </w:p>
    <w:p>
      <w:pPr>
        <w:spacing w:before="86" w:line="189" w:lineRule="auto"/>
        <w:ind w:left="25"/>
        <w:outlineLvl w:val="1"/>
        <w:rPr>
          <w:rFonts w:ascii="微软雅黑" w:hAnsi="微软雅黑" w:eastAsia="微软雅黑" w:cs="微软雅黑"/>
          <w:sz w:val="20"/>
          <w:szCs w:val="20"/>
        </w:rPr>
      </w:pPr>
      <w:bookmarkStart w:id="1" w:name="bookmark200"/>
      <w:bookmarkEnd w:id="1"/>
      <w:r>
        <w:rPr>
          <w:rFonts w:hint="eastAsia" w:eastAsia="微软雅黑"/>
          <w:lang w:val="en-US" w:eastAsia="zh-CN"/>
        </w:rPr>
        <w:t>1.</w:t>
      </w:r>
      <w:r>
        <w:rPr>
          <w:rFonts w:ascii="微软雅黑" w:hAnsi="微软雅黑" w:eastAsia="微软雅黑" w:cs="微软雅黑"/>
          <w:b/>
          <w:bCs/>
          <w:spacing w:val="3"/>
          <w:sz w:val="20"/>
          <w:szCs w:val="20"/>
        </w:rPr>
        <w:t>增值税</w:t>
      </w:r>
    </w:p>
    <w:p>
      <w:pPr>
        <w:pStyle w:val="2"/>
        <w:spacing w:line="404" w:lineRule="auto"/>
      </w:pPr>
    </w:p>
    <w:p>
      <w:pPr>
        <w:spacing w:before="95" w:line="184"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◆自2019年4月1日起，纳税人销</w:t>
      </w:r>
      <w:r>
        <w:rPr>
          <w:rFonts w:ascii="微软雅黑" w:hAnsi="微软雅黑" w:eastAsia="微软雅黑" w:cs="微软雅黑"/>
          <w:spacing w:val="-3"/>
          <w:sz w:val="22"/>
          <w:szCs w:val="22"/>
        </w:rPr>
        <w:t>售或者进口图书、报纸、杂志等货物，税率为</w:t>
      </w:r>
      <w:r>
        <w:rPr>
          <w:rFonts w:ascii="微软雅黑" w:hAnsi="微软雅黑" w:eastAsia="微软雅黑" w:cs="微软雅黑"/>
          <w:spacing w:val="-4"/>
          <w:sz w:val="22"/>
          <w:szCs w:val="22"/>
        </w:rPr>
        <w:t>9%。</w:t>
      </w:r>
    </w:p>
    <w:p>
      <w:pPr>
        <w:spacing w:before="205" w:line="184" w:lineRule="auto"/>
        <w:ind w:left="1698"/>
        <w:rPr>
          <w:rFonts w:ascii="隶书" w:hAnsi="隶书" w:eastAsia="隶书" w:cs="隶书"/>
          <w:sz w:val="22"/>
          <w:szCs w:val="22"/>
        </w:rPr>
      </w:pPr>
      <w:r>
        <w:rPr>
          <w:rFonts w:ascii="隶书" w:hAnsi="隶书" w:eastAsia="隶书" w:cs="隶书"/>
          <w:spacing w:val="-1"/>
          <w:sz w:val="22"/>
          <w:szCs w:val="22"/>
        </w:rPr>
        <w:t>《中华人民共和国增值税暂行条例》第二条</w:t>
      </w:r>
    </w:p>
    <w:p>
      <w:pPr>
        <w:spacing w:before="57" w:line="245" w:lineRule="auto"/>
        <w:ind w:left="1704" w:right="13" w:hanging="6"/>
        <w:rPr>
          <w:rFonts w:ascii="隶书" w:hAnsi="隶书" w:eastAsia="隶书" w:cs="隶书"/>
          <w:sz w:val="22"/>
          <w:szCs w:val="22"/>
        </w:rPr>
      </w:pPr>
      <w:r>
        <w:rPr>
          <w:rFonts w:ascii="隶书" w:hAnsi="隶书" w:eastAsia="隶书" w:cs="隶书"/>
          <w:spacing w:val="12"/>
          <w:sz w:val="22"/>
          <w:szCs w:val="22"/>
        </w:rPr>
        <w:t>《财政部税务总局关于简并增值税税率有关政策的通知》（财税</w:t>
      </w:r>
      <w:r>
        <w:rPr>
          <w:rFonts w:ascii="隶书" w:hAnsi="隶书" w:eastAsia="隶书" w:cs="隶书"/>
          <w:spacing w:val="-4"/>
          <w:sz w:val="22"/>
          <w:szCs w:val="22"/>
        </w:rPr>
        <w:t>〔2017〕37号）</w:t>
      </w:r>
    </w:p>
    <w:p>
      <w:pPr>
        <w:spacing w:before="40" w:line="245" w:lineRule="auto"/>
        <w:ind w:left="1700" w:right="12" w:hanging="2"/>
        <w:rPr>
          <w:rFonts w:ascii="隶书" w:hAnsi="隶书" w:eastAsia="隶书" w:cs="隶书"/>
          <w:sz w:val="22"/>
          <w:szCs w:val="22"/>
        </w:rPr>
      </w:pPr>
      <w:r>
        <w:rPr>
          <w:rFonts w:ascii="隶书" w:hAnsi="隶书" w:eastAsia="隶书" w:cs="隶书"/>
          <w:spacing w:val="4"/>
          <w:sz w:val="22"/>
          <w:szCs w:val="22"/>
        </w:rPr>
        <w:t>《财政部税务总局关于调整增值税税率的通知》（财税〔2018〕32</w:t>
      </w:r>
      <w:r>
        <w:rPr>
          <w:rFonts w:ascii="隶书" w:hAnsi="隶书" w:eastAsia="隶书" w:cs="隶书"/>
          <w:spacing w:val="-1"/>
          <w:sz w:val="22"/>
          <w:szCs w:val="22"/>
        </w:rPr>
        <w:t>号）第一条</w:t>
      </w:r>
    </w:p>
    <w:p>
      <w:pPr>
        <w:spacing w:before="75" w:line="253" w:lineRule="auto"/>
        <w:ind w:left="1718" w:right="5" w:hanging="20"/>
        <w:rPr>
          <w:rFonts w:ascii="隶书" w:hAnsi="隶书" w:eastAsia="隶书" w:cs="隶书"/>
          <w:sz w:val="22"/>
          <w:szCs w:val="22"/>
        </w:rPr>
      </w:pPr>
      <w:r>
        <w:rPr>
          <w:rFonts w:ascii="隶书" w:hAnsi="隶书" w:eastAsia="隶书" w:cs="隶书"/>
          <w:spacing w:val="1"/>
          <w:sz w:val="22"/>
          <w:szCs w:val="22"/>
        </w:rPr>
        <w:t>《财政部税务总局海关总署关于深化增值税改革有关政策的公告》</w:t>
      </w:r>
      <w:r>
        <w:rPr>
          <w:rFonts w:ascii="隶书" w:hAnsi="隶书" w:eastAsia="隶书" w:cs="隶书"/>
          <w:spacing w:val="-2"/>
          <w:sz w:val="22"/>
          <w:szCs w:val="22"/>
        </w:rPr>
        <w:t>（财政部税务总局海关总署公告2019年第39号）第一条</w:t>
      </w:r>
    </w:p>
    <w:p>
      <w:pPr>
        <w:spacing w:before="150" w:line="396" w:lineRule="auto"/>
        <w:ind w:left="15" w:right="13" w:firstLine="453"/>
        <w:rPr>
          <w:rFonts w:ascii="微软雅黑" w:hAnsi="微软雅黑" w:eastAsia="微软雅黑" w:cs="微软雅黑"/>
          <w:sz w:val="22"/>
          <w:szCs w:val="22"/>
        </w:rPr>
      </w:pPr>
      <w:r>
        <w:rPr>
          <w:rFonts w:ascii="微软雅黑" w:hAnsi="微软雅黑" w:eastAsia="微软雅黑" w:cs="微软雅黑"/>
          <w:sz w:val="22"/>
          <w:szCs w:val="22"/>
        </w:rPr>
        <w:t>◇国内印刷企业承印的经新闻出版主管部门批准印刷且采用国际标准书号编序的境外图书，属于《中华人民共和国增值税暂行条例》第二条规定的“图书”，</w:t>
      </w:r>
      <w:r>
        <w:rPr>
          <w:rFonts w:ascii="微软雅黑" w:hAnsi="微软雅黑" w:eastAsia="微软雅黑" w:cs="微软雅黑"/>
          <w:spacing w:val="-1"/>
          <w:sz w:val="22"/>
          <w:szCs w:val="22"/>
        </w:rPr>
        <w:t>适用9%增</w:t>
      </w:r>
      <w:r>
        <w:rPr>
          <w:rFonts w:ascii="微软雅黑" w:hAnsi="微软雅黑" w:eastAsia="微软雅黑" w:cs="微软雅黑"/>
          <w:spacing w:val="-6"/>
          <w:sz w:val="22"/>
          <w:szCs w:val="22"/>
        </w:rPr>
        <w:t>值税税率。</w:t>
      </w:r>
    </w:p>
    <w:p>
      <w:pPr>
        <w:spacing w:before="169" w:line="245" w:lineRule="auto"/>
        <w:ind w:left="1700" w:right="13" w:hanging="2"/>
        <w:rPr>
          <w:rFonts w:ascii="隶书" w:hAnsi="隶书" w:eastAsia="隶书" w:cs="隶书"/>
          <w:sz w:val="22"/>
          <w:szCs w:val="22"/>
        </w:rPr>
      </w:pPr>
      <w:r>
        <w:rPr>
          <w:rFonts w:ascii="隶书" w:hAnsi="隶书" w:eastAsia="隶书" w:cs="隶书"/>
          <w:spacing w:val="1"/>
          <w:sz w:val="22"/>
          <w:szCs w:val="22"/>
        </w:rPr>
        <w:t>《国家税务总局关于承印境外图书增值税适用税</w:t>
      </w:r>
      <w:r>
        <w:rPr>
          <w:rFonts w:ascii="隶书" w:hAnsi="隶书" w:eastAsia="隶书" w:cs="隶书"/>
          <w:sz w:val="22"/>
          <w:szCs w:val="22"/>
        </w:rPr>
        <w:t>率问题的公告》（国</w:t>
      </w:r>
      <w:r>
        <w:rPr>
          <w:rFonts w:ascii="隶书" w:hAnsi="隶书" w:eastAsia="隶书" w:cs="隶书"/>
          <w:spacing w:val="-3"/>
          <w:sz w:val="22"/>
          <w:szCs w:val="22"/>
        </w:rPr>
        <w:t>家税务总局公告2013年第10号）</w:t>
      </w:r>
    </w:p>
    <w:p>
      <w:pPr>
        <w:spacing w:before="40" w:line="245" w:lineRule="auto"/>
        <w:ind w:left="1704" w:right="13" w:hanging="6"/>
        <w:rPr>
          <w:rFonts w:ascii="隶书" w:hAnsi="隶书" w:eastAsia="隶书" w:cs="隶书"/>
          <w:sz w:val="22"/>
          <w:szCs w:val="22"/>
        </w:rPr>
      </w:pPr>
      <w:r>
        <w:rPr>
          <w:rFonts w:ascii="隶书" w:hAnsi="隶书" w:eastAsia="隶书" w:cs="隶书"/>
          <w:spacing w:val="12"/>
          <w:sz w:val="22"/>
          <w:szCs w:val="22"/>
        </w:rPr>
        <w:t>《财政部税务总局关于简并增值税税率有关政策的通知》（财税</w:t>
      </w:r>
      <w:r>
        <w:rPr>
          <w:rFonts w:ascii="隶书" w:hAnsi="隶书" w:eastAsia="隶书" w:cs="隶书"/>
          <w:spacing w:val="-2"/>
          <w:sz w:val="22"/>
          <w:szCs w:val="22"/>
        </w:rPr>
        <w:t>〔2017〕37号）</w:t>
      </w:r>
      <w:r>
        <w:rPr>
          <w:rFonts w:ascii="隶书" w:hAnsi="隶书" w:eastAsia="隶书" w:cs="隶书"/>
          <w:spacing w:val="4"/>
          <w:sz w:val="22"/>
          <w:szCs w:val="22"/>
        </w:rPr>
        <w:t>《财政部税务总局关于调整增值税税率的通知》（财税〔2018〕32</w:t>
      </w:r>
      <w:bookmarkStart w:id="2" w:name="bookmark630"/>
      <w:bookmarkEnd w:id="2"/>
      <w:r>
        <w:rPr>
          <w:rFonts w:ascii="隶书" w:hAnsi="隶书" w:eastAsia="隶书" w:cs="隶书"/>
          <w:spacing w:val="-1"/>
          <w:sz w:val="22"/>
          <w:szCs w:val="22"/>
        </w:rPr>
        <w:t>号）第一条</w:t>
      </w:r>
    </w:p>
    <w:p>
      <w:pPr>
        <w:spacing w:before="74" w:line="253" w:lineRule="auto"/>
        <w:ind w:left="1718" w:right="84" w:hanging="20"/>
        <w:rPr>
          <w:rFonts w:ascii="隶书" w:hAnsi="隶书" w:eastAsia="隶书" w:cs="隶书"/>
          <w:sz w:val="22"/>
          <w:szCs w:val="22"/>
        </w:rPr>
      </w:pPr>
      <w:r>
        <w:rPr>
          <w:rFonts w:ascii="隶书" w:hAnsi="隶书" w:eastAsia="隶书" w:cs="隶书"/>
          <w:spacing w:val="1"/>
          <w:sz w:val="22"/>
          <w:szCs w:val="22"/>
        </w:rPr>
        <w:t>《财政部税务总局海关总署关于深化增值税改革有关政策的公告》</w:t>
      </w:r>
      <w:r>
        <w:rPr>
          <w:rFonts w:ascii="隶书" w:hAnsi="隶书" w:eastAsia="隶书" w:cs="隶书"/>
          <w:spacing w:val="-2"/>
          <w:sz w:val="22"/>
          <w:szCs w:val="22"/>
        </w:rPr>
        <w:t>（财政部税务总局海关总署公告2019年第39号）第一条</w:t>
      </w:r>
    </w:p>
    <w:p>
      <w:pPr>
        <w:spacing w:before="151" w:line="184"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◆自2019年4月1日起，音像制品、电子出版物适用9%的增值税税率。《中华</w:t>
      </w:r>
      <w:r>
        <w:rPr>
          <w:rFonts w:ascii="微软雅黑" w:hAnsi="微软雅黑" w:eastAsia="微软雅黑" w:cs="微软雅黑"/>
          <w:sz w:val="22"/>
          <w:szCs w:val="22"/>
        </w:rPr>
        <w:t>人民共和国增值税暂行条例》第二条</w:t>
      </w:r>
    </w:p>
    <w:p>
      <w:pPr>
        <w:spacing w:before="169" w:line="245" w:lineRule="auto"/>
        <w:ind w:left="1704" w:right="92" w:hanging="6"/>
        <w:rPr>
          <w:rFonts w:ascii="隶书" w:hAnsi="隶书" w:eastAsia="隶书" w:cs="隶书"/>
          <w:sz w:val="22"/>
          <w:szCs w:val="22"/>
        </w:rPr>
      </w:pPr>
      <w:r>
        <w:rPr>
          <w:rFonts w:ascii="隶书" w:hAnsi="隶书" w:eastAsia="隶书" w:cs="隶书"/>
          <w:spacing w:val="12"/>
          <w:sz w:val="22"/>
          <w:szCs w:val="22"/>
        </w:rPr>
        <w:t>《财政部税务总局关于简并增值税税率有关政策的通知》（财税</w:t>
      </w:r>
      <w:r>
        <w:rPr>
          <w:rFonts w:ascii="隶书" w:hAnsi="隶书" w:eastAsia="隶书" w:cs="隶书"/>
          <w:spacing w:val="-4"/>
          <w:sz w:val="22"/>
          <w:szCs w:val="22"/>
        </w:rPr>
        <w:t>〔2017〕37号）</w:t>
      </w:r>
    </w:p>
    <w:p>
      <w:pPr>
        <w:spacing w:before="40" w:line="245" w:lineRule="auto"/>
        <w:ind w:left="1700" w:right="92" w:hanging="2"/>
        <w:rPr>
          <w:rFonts w:ascii="隶书" w:hAnsi="隶书" w:eastAsia="隶书" w:cs="隶书"/>
          <w:sz w:val="22"/>
          <w:szCs w:val="22"/>
        </w:rPr>
      </w:pPr>
      <w:r>
        <w:rPr>
          <w:rFonts w:ascii="隶书" w:hAnsi="隶书" w:eastAsia="隶书" w:cs="隶书"/>
          <w:spacing w:val="4"/>
          <w:sz w:val="22"/>
          <w:szCs w:val="22"/>
        </w:rPr>
        <w:t>《财政部税务总局关于调整增值税税率的通知》（财税〔2018〕32</w:t>
      </w:r>
      <w:r>
        <w:rPr>
          <w:rFonts w:ascii="隶书" w:hAnsi="隶书" w:eastAsia="隶书" w:cs="隶书"/>
          <w:spacing w:val="-1"/>
          <w:sz w:val="22"/>
          <w:szCs w:val="22"/>
        </w:rPr>
        <w:t>号）第一条</w:t>
      </w:r>
    </w:p>
    <w:p>
      <w:pPr>
        <w:spacing w:before="75" w:line="253" w:lineRule="auto"/>
        <w:ind w:left="1718" w:right="84" w:hanging="20"/>
        <w:rPr>
          <w:rFonts w:ascii="隶书" w:hAnsi="隶书" w:eastAsia="隶书" w:cs="隶书"/>
          <w:sz w:val="22"/>
          <w:szCs w:val="22"/>
        </w:rPr>
      </w:pPr>
      <w:r>
        <w:rPr>
          <w:rFonts w:ascii="隶书" w:hAnsi="隶书" w:eastAsia="隶书" w:cs="隶书"/>
          <w:spacing w:val="1"/>
          <w:sz w:val="22"/>
          <w:szCs w:val="22"/>
        </w:rPr>
        <w:t>《财政部税务总局海关总署关于深化增值税改革有关政策的公告》</w:t>
      </w:r>
      <w:r>
        <w:rPr>
          <w:rFonts w:ascii="隶书" w:hAnsi="隶书" w:eastAsia="隶书" w:cs="隶书"/>
          <w:spacing w:val="-2"/>
          <w:sz w:val="22"/>
          <w:szCs w:val="22"/>
        </w:rPr>
        <w:t>（财政部税务总局海关总署公告2019年第39号）第一条</w:t>
      </w:r>
    </w:p>
    <w:p>
      <w:pPr>
        <w:spacing w:before="152" w:line="184"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◆下列项目免征增值税：</w:t>
      </w:r>
    </w:p>
    <w:p>
      <w:pPr>
        <w:spacing w:before="293" w:line="222" w:lineRule="auto"/>
        <w:ind w:left="487"/>
        <w:rPr>
          <w:rFonts w:ascii="微软雅黑" w:hAnsi="微软雅黑" w:eastAsia="微软雅黑" w:cs="微软雅黑"/>
          <w:sz w:val="22"/>
          <w:szCs w:val="22"/>
        </w:rPr>
      </w:pPr>
      <w:r>
        <w:rPr>
          <w:rFonts w:ascii="微软雅黑" w:hAnsi="微软雅黑" w:eastAsia="微软雅黑" w:cs="微软雅黑"/>
          <w:spacing w:val="-4"/>
          <w:sz w:val="22"/>
          <w:szCs w:val="22"/>
        </w:rPr>
        <w:t>（1）古旧图书；</w:t>
      </w:r>
    </w:p>
    <w:p>
      <w:pPr>
        <w:spacing w:before="275" w:line="222" w:lineRule="auto"/>
        <w:ind w:left="487"/>
        <w:rPr>
          <w:rFonts w:ascii="微软雅黑" w:hAnsi="微软雅黑" w:eastAsia="微软雅黑" w:cs="微软雅黑"/>
          <w:sz w:val="22"/>
          <w:szCs w:val="22"/>
        </w:rPr>
      </w:pPr>
      <w:r>
        <w:rPr>
          <w:rFonts w:ascii="微软雅黑" w:hAnsi="微软雅黑" w:eastAsia="微软雅黑" w:cs="微软雅黑"/>
          <w:sz w:val="22"/>
          <w:szCs w:val="22"/>
        </w:rPr>
        <w:t>（2）直接用于科学研究、科学试验和教学的进口仪器、设备。《中华人民共和国</w:t>
      </w:r>
    </w:p>
    <w:p>
      <w:pPr>
        <w:spacing w:before="314" w:line="185" w:lineRule="auto"/>
        <w:ind w:left="16"/>
        <w:rPr>
          <w:rFonts w:ascii="微软雅黑" w:hAnsi="微软雅黑" w:eastAsia="微软雅黑" w:cs="微软雅黑"/>
          <w:sz w:val="22"/>
          <w:szCs w:val="22"/>
        </w:rPr>
      </w:pPr>
      <w:r>
        <w:rPr>
          <w:rFonts w:ascii="微软雅黑" w:hAnsi="微软雅黑" w:eastAsia="微软雅黑" w:cs="微软雅黑"/>
          <w:sz w:val="22"/>
          <w:szCs w:val="22"/>
        </w:rPr>
        <w:t>增值税暂行条例》第十五条</w:t>
      </w:r>
    </w:p>
    <w:p>
      <w:pPr>
        <w:pStyle w:val="2"/>
      </w:pPr>
    </w:p>
    <w:p>
      <w:pPr>
        <w:spacing w:before="95" w:line="183" w:lineRule="auto"/>
        <w:ind w:left="468"/>
        <w:rPr>
          <w:rFonts w:ascii="微软雅黑" w:hAnsi="微软雅黑" w:eastAsia="微软雅黑" w:cs="微软雅黑"/>
          <w:sz w:val="22"/>
          <w:szCs w:val="22"/>
        </w:rPr>
      </w:pPr>
      <w:r>
        <w:rPr>
          <w:rFonts w:ascii="微软雅黑" w:hAnsi="微软雅黑" w:eastAsia="微软雅黑" w:cs="微软雅黑"/>
          <w:spacing w:val="-5"/>
          <w:sz w:val="22"/>
          <w:szCs w:val="22"/>
        </w:rPr>
        <w:t>◇古旧图书，是指向社会收购的古书和旧书。</w:t>
      </w:r>
    </w:p>
    <w:p>
      <w:pPr>
        <w:spacing w:before="169" w:line="251" w:lineRule="auto"/>
        <w:ind w:left="1700" w:right="92" w:hanging="2"/>
        <w:rPr>
          <w:rFonts w:ascii="隶书" w:hAnsi="隶书" w:eastAsia="隶书" w:cs="隶书"/>
          <w:sz w:val="22"/>
          <w:szCs w:val="22"/>
        </w:rPr>
      </w:pPr>
      <w:r>
        <w:rPr>
          <w:rFonts w:ascii="隶书" w:hAnsi="隶书" w:eastAsia="隶书" w:cs="隶书"/>
          <w:spacing w:val="-3"/>
          <w:sz w:val="22"/>
          <w:szCs w:val="22"/>
        </w:rPr>
        <w:t>《中华人民共和国增值税暂行条例实施细则》（财</w:t>
      </w:r>
      <w:r>
        <w:rPr>
          <w:rFonts w:ascii="隶书" w:hAnsi="隶书" w:eastAsia="隶书" w:cs="隶书"/>
          <w:spacing w:val="-4"/>
          <w:sz w:val="22"/>
          <w:szCs w:val="22"/>
        </w:rPr>
        <w:t>政部令第65号）第</w:t>
      </w:r>
      <w:r>
        <w:rPr>
          <w:rFonts w:ascii="隶书" w:hAnsi="隶书" w:eastAsia="隶书" w:cs="隶书"/>
          <w:spacing w:val="-1"/>
          <w:sz w:val="22"/>
          <w:szCs w:val="22"/>
        </w:rPr>
        <w:t>三十五条第二项</w:t>
      </w:r>
    </w:p>
    <w:p>
      <w:pPr>
        <w:spacing w:before="192" w:line="396" w:lineRule="auto"/>
        <w:ind w:left="28" w:right="89" w:firstLine="439"/>
        <w:rPr>
          <w:rFonts w:ascii="微软雅黑" w:hAnsi="微软雅黑" w:eastAsia="微软雅黑" w:cs="微软雅黑"/>
          <w:sz w:val="22"/>
          <w:szCs w:val="22"/>
        </w:rPr>
      </w:pPr>
      <w:r>
        <w:rPr>
          <w:rFonts w:ascii="微软雅黑" w:hAnsi="微软雅黑" w:eastAsia="微软雅黑" w:cs="微软雅黑"/>
          <w:spacing w:val="-1"/>
          <w:sz w:val="22"/>
          <w:szCs w:val="22"/>
        </w:rPr>
        <w:t>◆纪念馆、博物馆、文化馆、文物保护单位管理机构、美术馆、展览馆、书画院、</w:t>
      </w:r>
      <w:r>
        <w:rPr>
          <w:rFonts w:ascii="微软雅黑" w:hAnsi="微软雅黑" w:eastAsia="微软雅黑" w:cs="微软雅黑"/>
          <w:spacing w:val="-3"/>
          <w:sz w:val="22"/>
          <w:szCs w:val="22"/>
        </w:rPr>
        <w:t>图书馆在自己的场所提供文化体育服务取得的第一道门票收入，以及寺院、宫观、清真</w:t>
      </w:r>
    </w:p>
    <w:p>
      <w:pPr>
        <w:spacing w:before="2" w:line="184" w:lineRule="auto"/>
        <w:ind w:left="17"/>
        <w:rPr>
          <w:rFonts w:ascii="微软雅黑" w:hAnsi="微软雅黑" w:eastAsia="微软雅黑" w:cs="微软雅黑"/>
          <w:sz w:val="22"/>
          <w:szCs w:val="22"/>
        </w:rPr>
      </w:pPr>
      <w:r>
        <w:rPr>
          <w:rFonts w:ascii="微软雅黑" w:hAnsi="微软雅黑" w:eastAsia="微软雅黑" w:cs="微软雅黑"/>
          <w:spacing w:val="-1"/>
          <w:sz w:val="22"/>
          <w:szCs w:val="22"/>
        </w:rPr>
        <w:t>寺和教堂举办文化、宗教活动的门票收入，免征增值税。</w:t>
      </w:r>
    </w:p>
    <w:p>
      <w:pPr>
        <w:spacing w:before="205" w:line="247" w:lineRule="auto"/>
        <w:ind w:left="1702" w:hanging="4"/>
        <w:jc w:val="both"/>
        <w:rPr>
          <w:rFonts w:ascii="隶书" w:hAnsi="隶书" w:eastAsia="隶书" w:cs="隶书"/>
          <w:sz w:val="22"/>
          <w:szCs w:val="22"/>
        </w:rPr>
      </w:pPr>
      <w:r>
        <w:rPr>
          <w:rFonts w:ascii="隶书" w:hAnsi="隶书" w:eastAsia="隶书" w:cs="隶书"/>
          <w:sz w:val="22"/>
          <w:szCs w:val="22"/>
        </w:rPr>
        <w:t>《财政部国家税务总局关于全面推开营业税改征增值税试点的通知》（财税〔2016〕36号）附件3《营业税改征增值税试点过渡政策的规</w:t>
      </w:r>
      <w:r>
        <w:rPr>
          <w:rFonts w:ascii="隶书" w:hAnsi="隶书" w:eastAsia="隶书" w:cs="隶书"/>
          <w:spacing w:val="-1"/>
          <w:sz w:val="22"/>
          <w:szCs w:val="22"/>
        </w:rPr>
        <w:t>定》第一条第（十一）项、第（十二）项</w:t>
      </w:r>
    </w:p>
    <w:p>
      <w:pPr>
        <w:spacing w:before="182"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◆一般纳税人发生文化体育服务可以选择适用简易计税方法</w:t>
      </w:r>
      <w:r>
        <w:rPr>
          <w:rFonts w:ascii="微软雅黑" w:hAnsi="微软雅黑" w:eastAsia="微软雅黑" w:cs="微软雅黑"/>
          <w:spacing w:val="-2"/>
          <w:sz w:val="22"/>
          <w:szCs w:val="22"/>
        </w:rPr>
        <w:t>计税。</w:t>
      </w:r>
    </w:p>
    <w:p>
      <w:pPr>
        <w:spacing w:before="205" w:line="247" w:lineRule="auto"/>
        <w:ind w:left="1702" w:hanging="4"/>
        <w:jc w:val="both"/>
        <w:rPr>
          <w:rFonts w:ascii="隶书" w:hAnsi="隶书" w:eastAsia="隶书" w:cs="隶书"/>
          <w:sz w:val="22"/>
          <w:szCs w:val="22"/>
        </w:rPr>
      </w:pPr>
      <w:r>
        <w:rPr>
          <w:rFonts w:ascii="隶书" w:hAnsi="隶书" w:eastAsia="隶书" w:cs="隶书"/>
          <w:sz w:val="22"/>
          <w:szCs w:val="22"/>
        </w:rPr>
        <w:t>《财政部国家税务总局关于全面推开营业税改征增值税试点的通知》（财税〔2016〕36号）附件2《营业税改征增值税试点有关事项的规</w:t>
      </w:r>
      <w:r>
        <w:rPr>
          <w:rFonts w:ascii="隶书" w:hAnsi="隶书" w:eastAsia="隶书" w:cs="隶书"/>
          <w:spacing w:val="-1"/>
          <w:sz w:val="22"/>
          <w:szCs w:val="22"/>
        </w:rPr>
        <w:t>定》第一条第（六）项</w:t>
      </w:r>
    </w:p>
    <w:p>
      <w:pPr>
        <w:spacing w:before="183" w:line="184" w:lineRule="auto"/>
        <w:ind w:left="468"/>
      </w:pPr>
      <w:r>
        <w:rPr>
          <w:rFonts w:ascii="微软雅黑" w:hAnsi="微软雅黑" w:eastAsia="微软雅黑" w:cs="微软雅黑"/>
          <w:spacing w:val="-3"/>
          <w:sz w:val="22"/>
          <w:szCs w:val="22"/>
        </w:rPr>
        <w:t>◆个人转让著作权免征增值税。</w:t>
      </w:r>
    </w:p>
    <w:p>
      <w:pPr>
        <w:spacing w:before="72" w:line="247" w:lineRule="auto"/>
        <w:ind w:left="1702" w:hanging="4"/>
        <w:jc w:val="both"/>
        <w:rPr>
          <w:rFonts w:ascii="隶书" w:hAnsi="隶书" w:eastAsia="隶书" w:cs="隶书"/>
          <w:sz w:val="22"/>
          <w:szCs w:val="22"/>
        </w:rPr>
      </w:pPr>
      <w:r>
        <w:rPr>
          <w:rFonts w:ascii="隶书" w:hAnsi="隶书" w:eastAsia="隶书" w:cs="隶书"/>
          <w:sz w:val="22"/>
          <w:szCs w:val="22"/>
        </w:rPr>
        <w:t>《财政部国家税务总局关于全面推开营业税改征增值税试点的通知》（财税〔2016〕36号）附件3《营业税改征增值税试点过渡政策的规</w:t>
      </w:r>
      <w:r>
        <w:rPr>
          <w:rFonts w:ascii="隶书" w:hAnsi="隶书" w:eastAsia="隶书" w:cs="隶书"/>
          <w:spacing w:val="-1"/>
          <w:sz w:val="22"/>
          <w:szCs w:val="22"/>
        </w:rPr>
        <w:t>定》第一条第（十四）项</w:t>
      </w:r>
    </w:p>
    <w:p>
      <w:pPr>
        <w:pStyle w:val="2"/>
        <w:spacing w:line="259" w:lineRule="auto"/>
      </w:pPr>
    </w:p>
    <w:p>
      <w:pPr>
        <w:spacing w:before="86" w:line="189" w:lineRule="auto"/>
        <w:ind w:left="25"/>
        <w:outlineLvl w:val="1"/>
        <w:rPr>
          <w:rFonts w:ascii="微软雅黑" w:hAnsi="微软雅黑" w:eastAsia="微软雅黑" w:cs="微软雅黑"/>
          <w:sz w:val="20"/>
          <w:szCs w:val="20"/>
        </w:rPr>
      </w:pPr>
      <w:bookmarkStart w:id="3" w:name="bookmark202"/>
      <w:bookmarkEnd w:id="3"/>
      <w:r>
        <w:rPr>
          <w:rFonts w:hint="eastAsia" w:eastAsia="微软雅黑"/>
          <w:lang w:val="en-US" w:eastAsia="zh-CN"/>
        </w:rPr>
        <w:t>2.</w:t>
      </w:r>
      <w:r>
        <w:rPr>
          <w:rFonts w:ascii="微软雅黑" w:hAnsi="微软雅黑" w:eastAsia="微软雅黑" w:cs="微软雅黑"/>
          <w:b/>
          <w:bCs/>
          <w:spacing w:val="4"/>
          <w:sz w:val="20"/>
          <w:szCs w:val="20"/>
        </w:rPr>
        <w:t>个人所得税</w:t>
      </w:r>
    </w:p>
    <w:p>
      <w:pPr>
        <w:pStyle w:val="2"/>
        <w:spacing w:line="402" w:lineRule="auto"/>
      </w:pPr>
    </w:p>
    <w:p>
      <w:pPr>
        <w:spacing w:before="94" w:line="396" w:lineRule="auto"/>
        <w:ind w:left="18" w:right="85" w:firstLine="449"/>
        <w:rPr>
          <w:rFonts w:ascii="微软雅黑" w:hAnsi="微软雅黑" w:eastAsia="微软雅黑" w:cs="微软雅黑"/>
          <w:sz w:val="22"/>
          <w:szCs w:val="22"/>
        </w:rPr>
      </w:pPr>
      <w:r>
        <w:rPr>
          <w:rFonts w:ascii="微软雅黑" w:hAnsi="微软雅黑" w:eastAsia="微软雅黑" w:cs="微软雅黑"/>
          <w:spacing w:val="1"/>
          <w:sz w:val="22"/>
          <w:szCs w:val="22"/>
        </w:rPr>
        <w:t>◆省级人民政府、国务院部委和中国人民解放军军以</w:t>
      </w:r>
      <w:r>
        <w:rPr>
          <w:rFonts w:ascii="微软雅黑" w:hAnsi="微软雅黑" w:eastAsia="微软雅黑" w:cs="微软雅黑"/>
          <w:sz w:val="22"/>
          <w:szCs w:val="22"/>
        </w:rPr>
        <w:t>上单位，以及外国组织、国际</w:t>
      </w:r>
      <w:r>
        <w:rPr>
          <w:rFonts w:ascii="微软雅黑" w:hAnsi="微软雅黑" w:eastAsia="微软雅黑" w:cs="微软雅黑"/>
          <w:spacing w:val="-3"/>
          <w:sz w:val="22"/>
          <w:szCs w:val="22"/>
        </w:rPr>
        <w:t>组织颁发的科学、教育、技术、文化、卫生、体育、环境保护等方面的奖金，免征个人</w:t>
      </w:r>
      <w:r>
        <w:rPr>
          <w:rFonts w:ascii="微软雅黑" w:hAnsi="微软雅黑" w:eastAsia="微软雅黑" w:cs="微软雅黑"/>
          <w:spacing w:val="-6"/>
          <w:sz w:val="22"/>
          <w:szCs w:val="22"/>
        </w:rPr>
        <w:t>所得税。</w:t>
      </w:r>
    </w:p>
    <w:p>
      <w:pPr>
        <w:spacing w:before="204" w:line="184" w:lineRule="auto"/>
        <w:ind w:left="1698"/>
        <w:rPr>
          <w:rFonts w:ascii="隶书" w:hAnsi="隶书" w:eastAsia="隶书" w:cs="隶书"/>
          <w:sz w:val="22"/>
          <w:szCs w:val="22"/>
        </w:rPr>
      </w:pPr>
      <w:r>
        <w:rPr>
          <w:rFonts w:ascii="隶书" w:hAnsi="隶书" w:eastAsia="隶书" w:cs="隶书"/>
          <w:sz w:val="22"/>
          <w:szCs w:val="22"/>
        </w:rPr>
        <w:t>《中华人民共和国个人所得税法》第四条第一款第一项</w:t>
      </w:r>
    </w:p>
    <w:p>
      <w:pPr>
        <w:pStyle w:val="2"/>
        <w:spacing w:line="300" w:lineRule="auto"/>
      </w:pPr>
    </w:p>
    <w:p>
      <w:pPr>
        <w:spacing w:before="86" w:line="189" w:lineRule="auto"/>
        <w:ind w:left="25"/>
        <w:outlineLvl w:val="1"/>
        <w:rPr>
          <w:rFonts w:ascii="微软雅黑" w:hAnsi="微软雅黑" w:eastAsia="微软雅黑" w:cs="微软雅黑"/>
          <w:sz w:val="20"/>
          <w:szCs w:val="20"/>
        </w:rPr>
      </w:pPr>
      <w:bookmarkStart w:id="4" w:name="bookmark204"/>
      <w:bookmarkEnd w:id="4"/>
      <w:r>
        <w:rPr>
          <w:rFonts w:hint="eastAsia" w:eastAsia="微软雅黑"/>
          <w:lang w:val="en-US" w:eastAsia="zh-CN"/>
        </w:rPr>
        <w:t>3.</w:t>
      </w:r>
      <w:r>
        <w:rPr>
          <w:rFonts w:ascii="微软雅黑" w:hAnsi="微软雅黑" w:eastAsia="微软雅黑" w:cs="微软雅黑"/>
          <w:b/>
          <w:bCs/>
          <w:spacing w:val="3"/>
          <w:sz w:val="20"/>
          <w:szCs w:val="20"/>
        </w:rPr>
        <w:t>房产税</w:t>
      </w:r>
    </w:p>
    <w:p>
      <w:pPr>
        <w:pStyle w:val="2"/>
        <w:spacing w:line="402" w:lineRule="auto"/>
      </w:pPr>
    </w:p>
    <w:p>
      <w:pPr>
        <w:spacing w:before="95" w:line="185" w:lineRule="auto"/>
        <w:jc w:val="right"/>
        <w:rPr>
          <w:rFonts w:ascii="微软雅黑" w:hAnsi="微软雅黑" w:eastAsia="微软雅黑" w:cs="微软雅黑"/>
          <w:sz w:val="22"/>
          <w:szCs w:val="22"/>
        </w:rPr>
      </w:pPr>
      <w:r>
        <w:rPr>
          <w:rFonts w:ascii="微软雅黑" w:hAnsi="微软雅黑" w:eastAsia="微软雅黑" w:cs="微软雅黑"/>
          <w:spacing w:val="-4"/>
          <w:sz w:val="22"/>
          <w:szCs w:val="22"/>
        </w:rPr>
        <w:t>◆由国家财政部门拨付事业经费的单位自用的房产，免纳</w:t>
      </w:r>
      <w:r>
        <w:rPr>
          <w:rFonts w:ascii="微软雅黑" w:hAnsi="微软雅黑" w:eastAsia="微软雅黑" w:cs="微软雅黑"/>
          <w:spacing w:val="-5"/>
          <w:sz w:val="22"/>
          <w:szCs w:val="22"/>
        </w:rPr>
        <w:t>房产税。宗教寺庙、公园、</w:t>
      </w:r>
    </w:p>
    <w:p>
      <w:pPr>
        <w:spacing w:before="335" w:line="184" w:lineRule="auto"/>
        <w:ind w:left="16"/>
        <w:rPr>
          <w:rFonts w:ascii="微软雅黑" w:hAnsi="微软雅黑" w:eastAsia="微软雅黑" w:cs="微软雅黑"/>
          <w:sz w:val="22"/>
          <w:szCs w:val="22"/>
        </w:rPr>
      </w:pPr>
      <w:r>
        <w:rPr>
          <w:rFonts w:ascii="微软雅黑" w:hAnsi="微软雅黑" w:eastAsia="微软雅黑" w:cs="微软雅黑"/>
          <w:spacing w:val="-2"/>
          <w:sz w:val="22"/>
          <w:szCs w:val="22"/>
        </w:rPr>
        <w:t>名胜古迹自用的房产，免纳房产税。</w:t>
      </w:r>
    </w:p>
    <w:p>
      <w:pPr>
        <w:spacing w:before="169" w:line="245" w:lineRule="auto"/>
        <w:ind w:left="1700" w:right="90" w:hanging="2"/>
        <w:rPr>
          <w:rFonts w:ascii="隶书" w:hAnsi="隶书" w:eastAsia="隶书" w:cs="隶书"/>
          <w:sz w:val="22"/>
          <w:szCs w:val="22"/>
        </w:rPr>
      </w:pPr>
      <w:r>
        <w:rPr>
          <w:rFonts w:ascii="隶书" w:hAnsi="隶书" w:eastAsia="隶书" w:cs="隶书"/>
          <w:spacing w:val="-5"/>
          <w:sz w:val="22"/>
          <w:szCs w:val="22"/>
        </w:rPr>
        <w:t>《中华人民共和国房产税暂行条例》（中华人民共和国国务院令第588</w:t>
      </w:r>
      <w:r>
        <w:rPr>
          <w:rFonts w:ascii="隶书" w:hAnsi="隶书" w:eastAsia="隶书" w:cs="隶书"/>
          <w:spacing w:val="-1"/>
          <w:sz w:val="22"/>
          <w:szCs w:val="22"/>
        </w:rPr>
        <w:t>号）第五条</w:t>
      </w:r>
    </w:p>
    <w:p>
      <w:pPr>
        <w:spacing w:before="203" w:line="396" w:lineRule="auto"/>
        <w:ind w:left="18" w:right="88" w:firstLine="449"/>
        <w:rPr>
          <w:rFonts w:ascii="微软雅黑" w:hAnsi="微软雅黑" w:eastAsia="微软雅黑" w:cs="微软雅黑"/>
          <w:sz w:val="22"/>
          <w:szCs w:val="22"/>
        </w:rPr>
      </w:pPr>
      <w:r>
        <w:rPr>
          <w:rFonts w:ascii="微软雅黑" w:hAnsi="微软雅黑" w:eastAsia="微软雅黑" w:cs="微软雅黑"/>
          <w:spacing w:val="1"/>
          <w:sz w:val="22"/>
          <w:szCs w:val="22"/>
        </w:rPr>
        <w:t>◇人民团体，是指经国务院授权的政府部门批准设立</w:t>
      </w:r>
      <w:r>
        <w:rPr>
          <w:rFonts w:ascii="微软雅黑" w:hAnsi="微软雅黑" w:eastAsia="微软雅黑" w:cs="微软雅黑"/>
          <w:sz w:val="22"/>
          <w:szCs w:val="22"/>
        </w:rPr>
        <w:t>或登记备案并由国家拨付行政</w:t>
      </w:r>
      <w:r>
        <w:rPr>
          <w:rFonts w:ascii="微软雅黑" w:hAnsi="微软雅黑" w:eastAsia="微软雅黑" w:cs="微软雅黑"/>
          <w:spacing w:val="-3"/>
          <w:sz w:val="22"/>
          <w:szCs w:val="22"/>
        </w:rPr>
        <w:t>事业费的各种社会团体。</w:t>
      </w:r>
    </w:p>
    <w:p>
      <w:pPr>
        <w:spacing w:before="3" w:line="396" w:lineRule="auto"/>
        <w:ind w:left="458" w:right="17" w:firstLine="11"/>
        <w:rPr>
          <w:rFonts w:ascii="微软雅黑" w:hAnsi="微软雅黑" w:eastAsia="微软雅黑" w:cs="微软雅黑"/>
          <w:sz w:val="22"/>
          <w:szCs w:val="22"/>
        </w:rPr>
      </w:pPr>
      <w:r>
        <w:rPr>
          <w:rFonts w:ascii="微软雅黑" w:hAnsi="微软雅黑" w:eastAsia="微软雅黑" w:cs="微软雅黑"/>
          <w:spacing w:val="-6"/>
          <w:sz w:val="22"/>
          <w:szCs w:val="22"/>
        </w:rPr>
        <w:t>国家机关、人民团体、军队自用的房产，是指这些单位本身的办公用房和公务用房。</w:t>
      </w:r>
      <w:r>
        <w:rPr>
          <w:rFonts w:ascii="微软雅黑" w:hAnsi="微软雅黑" w:eastAsia="微软雅黑" w:cs="微软雅黑"/>
          <w:sz w:val="22"/>
          <w:szCs w:val="22"/>
        </w:rPr>
        <w:t>事业单位自用的房产，是指这些单位本身的业</w:t>
      </w:r>
      <w:r>
        <w:rPr>
          <w:rFonts w:ascii="微软雅黑" w:hAnsi="微软雅黑" w:eastAsia="微软雅黑" w:cs="微软雅黑"/>
          <w:spacing w:val="-1"/>
          <w:sz w:val="22"/>
          <w:szCs w:val="22"/>
        </w:rPr>
        <w:t>务用房。</w:t>
      </w:r>
    </w:p>
    <w:p>
      <w:pPr>
        <w:spacing w:before="4" w:line="184" w:lineRule="auto"/>
        <w:ind w:left="457"/>
        <w:rPr>
          <w:rFonts w:ascii="微软雅黑" w:hAnsi="微软雅黑" w:eastAsia="微软雅黑" w:cs="微软雅黑"/>
          <w:sz w:val="22"/>
          <w:szCs w:val="22"/>
        </w:rPr>
      </w:pPr>
      <w:r>
        <w:rPr>
          <w:rFonts w:ascii="微软雅黑" w:hAnsi="微软雅黑" w:eastAsia="微软雅黑" w:cs="微软雅黑"/>
          <w:spacing w:val="-1"/>
          <w:sz w:val="22"/>
          <w:szCs w:val="22"/>
        </w:rPr>
        <w:t>宗教寺庙自用的房产，是指举行宗教仪式等的房屋和宗教人员使用的生活用房屋。</w:t>
      </w:r>
    </w:p>
    <w:p>
      <w:pPr>
        <w:spacing w:before="335" w:line="393" w:lineRule="auto"/>
        <w:ind w:left="17" w:right="92" w:firstLine="438"/>
        <w:rPr>
          <w:rFonts w:ascii="微软雅黑" w:hAnsi="微软雅黑" w:eastAsia="微软雅黑" w:cs="微软雅黑"/>
          <w:sz w:val="22"/>
          <w:szCs w:val="22"/>
        </w:rPr>
      </w:pPr>
      <w:r>
        <w:rPr>
          <w:rFonts w:ascii="微软雅黑" w:hAnsi="微软雅黑" w:eastAsia="微软雅黑" w:cs="微软雅黑"/>
          <w:spacing w:val="-2"/>
          <w:sz w:val="22"/>
          <w:szCs w:val="22"/>
        </w:rPr>
        <w:t>公园、名胜古迹自用的房产，是指供公共参观游览的</w:t>
      </w:r>
      <w:r>
        <w:rPr>
          <w:rFonts w:ascii="微软雅黑" w:hAnsi="微软雅黑" w:eastAsia="微软雅黑" w:cs="微软雅黑"/>
          <w:spacing w:val="-3"/>
          <w:sz w:val="22"/>
          <w:szCs w:val="22"/>
        </w:rPr>
        <w:t>房屋及其管理单位的办公用房</w:t>
      </w:r>
      <w:r>
        <w:rPr>
          <w:rFonts w:ascii="微软雅黑" w:hAnsi="微软雅黑" w:eastAsia="微软雅黑" w:cs="微软雅黑"/>
          <w:spacing w:val="-12"/>
          <w:sz w:val="22"/>
          <w:szCs w:val="22"/>
        </w:rPr>
        <w:t>屋。</w:t>
      </w:r>
    </w:p>
    <w:p>
      <w:pPr>
        <w:spacing w:before="11"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◇免税单位出租的房产以及非本身业务用的生产、营</w:t>
      </w:r>
      <w:r>
        <w:rPr>
          <w:rFonts w:ascii="微软雅黑" w:hAnsi="微软雅黑" w:eastAsia="微软雅黑" w:cs="微软雅黑"/>
          <w:sz w:val="22"/>
          <w:szCs w:val="22"/>
        </w:rPr>
        <w:t>业用房产不属于免税范围，应</w:t>
      </w:r>
    </w:p>
    <w:p>
      <w:pPr>
        <w:spacing w:before="335" w:line="184" w:lineRule="auto"/>
        <w:ind w:left="17"/>
        <w:rPr>
          <w:rFonts w:ascii="微软雅黑" w:hAnsi="微软雅黑" w:eastAsia="微软雅黑" w:cs="微软雅黑"/>
          <w:sz w:val="22"/>
          <w:szCs w:val="22"/>
        </w:rPr>
      </w:pPr>
      <w:r>
        <w:rPr>
          <w:rFonts w:ascii="微软雅黑" w:hAnsi="微软雅黑" w:eastAsia="微软雅黑" w:cs="微软雅黑"/>
          <w:spacing w:val="-1"/>
          <w:sz w:val="22"/>
          <w:szCs w:val="22"/>
        </w:rPr>
        <w:t>征收房产税。</w:t>
      </w:r>
    </w:p>
    <w:p>
      <w:pPr>
        <w:spacing w:before="169" w:line="250" w:lineRule="auto"/>
        <w:ind w:left="1704" w:right="85" w:hanging="6"/>
        <w:rPr>
          <w:rFonts w:ascii="隶书" w:hAnsi="隶书" w:eastAsia="隶书" w:cs="隶书"/>
          <w:sz w:val="22"/>
          <w:szCs w:val="22"/>
        </w:rPr>
      </w:pPr>
      <w:r>
        <w:rPr>
          <w:rFonts w:ascii="隶书" w:hAnsi="隶书" w:eastAsia="隶书" w:cs="隶书"/>
          <w:spacing w:val="12"/>
          <w:sz w:val="22"/>
          <w:szCs w:val="22"/>
        </w:rPr>
        <w:t>《财政部税务总局关于房产税若干具体问题的解释和暂行规定》</w:t>
      </w:r>
      <w:r>
        <w:rPr>
          <w:rFonts w:ascii="隶书" w:hAnsi="隶书" w:eastAsia="隶书" w:cs="隶书"/>
          <w:spacing w:val="-1"/>
          <w:sz w:val="22"/>
          <w:szCs w:val="22"/>
        </w:rPr>
        <w:t>〔(1986)财税地字第008号〕第三条、第六条</w:t>
      </w:r>
    </w:p>
    <w:p>
      <w:pPr>
        <w:spacing w:before="203" w:line="189" w:lineRule="auto"/>
        <w:ind w:left="25"/>
        <w:outlineLvl w:val="1"/>
      </w:pPr>
      <w:r>
        <w:rPr>
          <w:rFonts w:hint="eastAsia" w:eastAsia="微软雅黑"/>
          <w:lang w:val="en-US" w:eastAsia="zh-CN"/>
        </w:rPr>
        <w:t>4.</w:t>
      </w:r>
      <w:r>
        <w:rPr>
          <w:rFonts w:ascii="微软雅黑" w:hAnsi="微软雅黑" w:eastAsia="微软雅黑" w:cs="微软雅黑"/>
          <w:b/>
          <w:bCs/>
          <w:spacing w:val="5"/>
          <w:sz w:val="20"/>
          <w:szCs w:val="20"/>
        </w:rPr>
        <w:t>城镇土地使用税</w:t>
      </w:r>
    </w:p>
    <w:p>
      <w:pPr>
        <w:spacing w:before="94" w:line="185" w:lineRule="auto"/>
        <w:ind w:left="468"/>
        <w:rPr>
          <w:rFonts w:ascii="微软雅黑" w:hAnsi="微软雅黑" w:eastAsia="微软雅黑" w:cs="微软雅黑"/>
          <w:sz w:val="22"/>
          <w:szCs w:val="22"/>
        </w:rPr>
      </w:pPr>
      <w:r>
        <w:rPr>
          <w:rFonts w:ascii="微软雅黑" w:hAnsi="微软雅黑" w:eastAsia="微软雅黑" w:cs="微软雅黑"/>
          <w:sz w:val="22"/>
          <w:szCs w:val="22"/>
        </w:rPr>
        <w:t>◆国家机关、人民团体、军队自用的土地，免缴土地使用税。宗教寺庙、公园、名</w:t>
      </w:r>
    </w:p>
    <w:p>
      <w:pPr>
        <w:spacing w:before="334" w:line="184" w:lineRule="auto"/>
        <w:ind w:left="17"/>
        <w:rPr>
          <w:rFonts w:ascii="微软雅黑" w:hAnsi="微软雅黑" w:eastAsia="微软雅黑" w:cs="微软雅黑"/>
          <w:sz w:val="22"/>
          <w:szCs w:val="22"/>
        </w:rPr>
      </w:pPr>
      <w:r>
        <w:rPr>
          <w:rFonts w:ascii="微软雅黑" w:hAnsi="微软雅黑" w:eastAsia="微软雅黑" w:cs="微软雅黑"/>
          <w:spacing w:val="-2"/>
          <w:sz w:val="22"/>
          <w:szCs w:val="22"/>
        </w:rPr>
        <w:t>胜古迹自用的土地，免缴土地使用税。</w:t>
      </w:r>
    </w:p>
    <w:p>
      <w:pPr>
        <w:spacing w:before="204" w:line="184" w:lineRule="auto"/>
        <w:ind w:left="1698"/>
        <w:rPr>
          <w:rFonts w:ascii="隶书" w:hAnsi="隶书" w:eastAsia="隶书" w:cs="隶书"/>
          <w:sz w:val="22"/>
          <w:szCs w:val="22"/>
        </w:rPr>
      </w:pPr>
      <w:r>
        <w:rPr>
          <w:rFonts w:ascii="隶书" w:hAnsi="隶书" w:eastAsia="隶书" w:cs="隶书"/>
          <w:sz w:val="22"/>
          <w:szCs w:val="22"/>
        </w:rPr>
        <w:t>《中华人民共和国城镇土地使用税暂行条例》第六条第一项、第三项</w:t>
      </w:r>
    </w:p>
    <w:p>
      <w:pPr>
        <w:spacing w:before="221" w:line="396" w:lineRule="auto"/>
        <w:ind w:left="0" w:leftChars="0" w:firstLine="451" w:firstLineChars="0"/>
        <w:jc w:val="left"/>
        <w:rPr>
          <w:rFonts w:ascii="微软雅黑" w:hAnsi="微软雅黑" w:eastAsia="微软雅黑" w:cs="微软雅黑"/>
          <w:sz w:val="22"/>
          <w:szCs w:val="22"/>
        </w:rPr>
      </w:pPr>
      <w:r>
        <w:rPr>
          <w:rFonts w:ascii="微软雅黑" w:hAnsi="微软雅黑" w:eastAsia="微软雅黑" w:cs="微软雅黑"/>
          <w:spacing w:val="-7"/>
          <w:sz w:val="22"/>
          <w:szCs w:val="22"/>
        </w:rPr>
        <w:t>◆自2019年7月1日至2024年12月31日，对归属中央收入</w:t>
      </w:r>
      <w:r>
        <w:rPr>
          <w:rFonts w:ascii="微软雅黑" w:hAnsi="微软雅黑" w:eastAsia="微软雅黑" w:cs="微软雅黑"/>
          <w:spacing w:val="-8"/>
          <w:sz w:val="22"/>
          <w:szCs w:val="22"/>
        </w:rPr>
        <w:t>的文化事业建设费，</w:t>
      </w:r>
      <w:r>
        <w:rPr>
          <w:rFonts w:ascii="微软雅黑" w:hAnsi="微软雅黑" w:eastAsia="微软雅黑" w:cs="微软雅黑"/>
          <w:spacing w:val="-4"/>
          <w:sz w:val="22"/>
          <w:szCs w:val="22"/>
        </w:rPr>
        <w:t>按照缴纳义务人应缴费额的50%减征；对归</w:t>
      </w:r>
      <w:r>
        <w:rPr>
          <w:rFonts w:ascii="微软雅黑" w:hAnsi="微软雅黑" w:eastAsia="微软雅黑" w:cs="微软雅黑"/>
          <w:spacing w:val="-5"/>
          <w:sz w:val="22"/>
          <w:szCs w:val="22"/>
        </w:rPr>
        <w:t>属地方收入的文化事业建设费，各省（区、</w:t>
      </w:r>
      <w:r>
        <w:rPr>
          <w:rFonts w:ascii="微软雅黑" w:hAnsi="微软雅黑" w:eastAsia="微软雅黑" w:cs="微软雅黑"/>
          <w:spacing w:val="-2"/>
          <w:sz w:val="22"/>
          <w:szCs w:val="22"/>
        </w:rPr>
        <w:t>市）财政、党委宣传部门可以结合当地经济发展水平、宣传思想文化事业发展等因素，</w:t>
      </w:r>
      <w:r>
        <w:rPr>
          <w:rFonts w:ascii="微软雅黑" w:hAnsi="微软雅黑" w:eastAsia="微软雅黑" w:cs="微软雅黑"/>
          <w:spacing w:val="2"/>
          <w:sz w:val="22"/>
          <w:szCs w:val="22"/>
        </w:rPr>
        <w:t>在应缴费额50%的幅度内减征。各省（区、市）财政、党委宣传部门应当将本地区制</w:t>
      </w:r>
      <w:r>
        <w:rPr>
          <w:rFonts w:ascii="微软雅黑" w:hAnsi="微软雅黑" w:eastAsia="微软雅黑" w:cs="微软雅黑"/>
          <w:spacing w:val="-1"/>
          <w:sz w:val="22"/>
          <w:szCs w:val="22"/>
        </w:rPr>
        <w:t>定的减征政策文件抄送财政部、中共中央宣传部。</w:t>
      </w:r>
    </w:p>
    <w:p>
      <w:pPr>
        <w:spacing w:before="170" w:line="227" w:lineRule="auto"/>
        <w:ind w:left="1698"/>
        <w:rPr>
          <w:rFonts w:ascii="隶书" w:hAnsi="隶书" w:eastAsia="隶书" w:cs="隶书"/>
          <w:sz w:val="22"/>
          <w:szCs w:val="22"/>
        </w:rPr>
      </w:pPr>
      <w:r>
        <w:rPr>
          <w:rFonts w:ascii="隶书" w:hAnsi="隶书" w:eastAsia="隶书" w:cs="隶书"/>
          <w:sz w:val="22"/>
          <w:szCs w:val="22"/>
        </w:rPr>
        <w:t>《财政部关于调整部分政府性基金有关政策的通知》（财税〔2019〕</w:t>
      </w:r>
    </w:p>
    <w:p>
      <w:pPr>
        <w:spacing w:before="42" w:line="227" w:lineRule="auto"/>
        <w:ind w:left="1701"/>
        <w:rPr>
          <w:rFonts w:ascii="隶书" w:hAnsi="隶书" w:eastAsia="隶书" w:cs="隶书"/>
          <w:sz w:val="22"/>
          <w:szCs w:val="22"/>
        </w:rPr>
      </w:pPr>
      <w:r>
        <w:rPr>
          <w:rFonts w:ascii="隶书" w:hAnsi="隶书" w:eastAsia="隶书" w:cs="隶书"/>
          <w:spacing w:val="-2"/>
          <w:sz w:val="22"/>
          <w:szCs w:val="22"/>
        </w:rPr>
        <w:t>46号）第一条</w:t>
      </w:r>
    </w:p>
    <w:p>
      <w:pPr>
        <w:spacing w:before="344" w:line="188" w:lineRule="auto"/>
        <w:ind w:left="28"/>
        <w:outlineLvl w:val="0"/>
        <w:rPr>
          <w:rFonts w:ascii="微软雅黑" w:hAnsi="微软雅黑" w:eastAsia="微软雅黑" w:cs="微软雅黑"/>
          <w:sz w:val="25"/>
          <w:szCs w:val="25"/>
        </w:rPr>
      </w:pPr>
      <w:bookmarkStart w:id="5" w:name="bookmark207"/>
      <w:bookmarkEnd w:id="5"/>
      <w:r>
        <w:rPr>
          <w:rFonts w:hint="eastAsia" w:ascii="微软雅黑" w:hAnsi="微软雅黑" w:eastAsia="微软雅黑" w:cs="微软雅黑"/>
          <w:b/>
          <w:bCs/>
          <w:spacing w:val="3"/>
          <w:sz w:val="25"/>
          <w:szCs w:val="25"/>
          <w:lang w:eastAsia="zh-CN"/>
        </w:rPr>
        <w:t>二、</w:t>
      </w:r>
      <w:r>
        <w:rPr>
          <w:rFonts w:ascii="微软雅黑" w:hAnsi="微软雅黑" w:eastAsia="微软雅黑" w:cs="微软雅黑"/>
          <w:b/>
          <w:bCs/>
          <w:spacing w:val="3"/>
          <w:sz w:val="25"/>
          <w:szCs w:val="25"/>
        </w:rPr>
        <w:t>专项优惠</w:t>
      </w:r>
    </w:p>
    <w:p>
      <w:pPr>
        <w:pStyle w:val="2"/>
        <w:spacing w:line="381" w:lineRule="auto"/>
      </w:pPr>
    </w:p>
    <w:p>
      <w:pPr>
        <w:spacing w:before="87" w:line="189" w:lineRule="auto"/>
        <w:ind w:left="25"/>
        <w:outlineLvl w:val="1"/>
        <w:rPr>
          <w:rFonts w:ascii="微软雅黑" w:hAnsi="微软雅黑" w:eastAsia="微软雅黑" w:cs="微软雅黑"/>
          <w:sz w:val="20"/>
          <w:szCs w:val="20"/>
        </w:rPr>
      </w:pPr>
      <w:bookmarkStart w:id="6" w:name="bookmark208"/>
      <w:bookmarkEnd w:id="6"/>
      <w:r>
        <w:rPr>
          <w:rFonts w:hint="eastAsia" w:eastAsia="微软雅黑"/>
          <w:lang w:val="en-US" w:eastAsia="zh-CN"/>
        </w:rPr>
        <w:t>1.</w:t>
      </w:r>
      <w:r>
        <w:rPr>
          <w:rFonts w:ascii="微软雅黑" w:hAnsi="微软雅黑" w:eastAsia="微软雅黑" w:cs="微软雅黑"/>
          <w:b/>
          <w:bCs/>
          <w:spacing w:val="5"/>
          <w:sz w:val="20"/>
          <w:szCs w:val="20"/>
        </w:rPr>
        <w:t>文化体制改革</w:t>
      </w:r>
    </w:p>
    <w:p>
      <w:pPr>
        <w:pStyle w:val="2"/>
        <w:spacing w:line="403" w:lineRule="auto"/>
      </w:pPr>
    </w:p>
    <w:p>
      <w:pPr>
        <w:spacing w:before="95" w:line="384" w:lineRule="auto"/>
        <w:ind w:left="16" w:right="67" w:firstLine="451"/>
        <w:rPr>
          <w:rFonts w:ascii="微软雅黑" w:hAnsi="微软雅黑" w:eastAsia="微软雅黑" w:cs="微软雅黑"/>
          <w:sz w:val="22"/>
          <w:szCs w:val="22"/>
        </w:rPr>
      </w:pPr>
      <w:r>
        <w:rPr>
          <w:rFonts w:ascii="微软雅黑" w:hAnsi="微软雅黑" w:eastAsia="微软雅黑" w:cs="微软雅黑"/>
          <w:spacing w:val="-5"/>
          <w:sz w:val="22"/>
          <w:szCs w:val="22"/>
        </w:rPr>
        <w:t>◆自2009年1月1日至2013年12月31日，经营性文化事业单位转制为企业的</w:t>
      </w:r>
      <w:r>
        <w:rPr>
          <w:rFonts w:ascii="微软雅黑" w:hAnsi="微软雅黑" w:eastAsia="微软雅黑" w:cs="微软雅黑"/>
          <w:spacing w:val="-4"/>
          <w:sz w:val="22"/>
          <w:szCs w:val="22"/>
        </w:rPr>
        <w:t>税收优惠政策：</w:t>
      </w:r>
    </w:p>
    <w:p>
      <w:pPr>
        <w:spacing w:before="1" w:line="221" w:lineRule="auto"/>
        <w:ind w:left="487"/>
        <w:rPr>
          <w:rFonts w:ascii="微软雅黑" w:hAnsi="微软雅黑" w:eastAsia="微软雅黑" w:cs="微软雅黑"/>
          <w:sz w:val="22"/>
          <w:szCs w:val="22"/>
        </w:rPr>
      </w:pPr>
      <w:r>
        <w:rPr>
          <w:rFonts w:ascii="微软雅黑" w:hAnsi="微软雅黑" w:eastAsia="微软雅黑" w:cs="微软雅黑"/>
          <w:spacing w:val="-2"/>
          <w:sz w:val="22"/>
          <w:szCs w:val="22"/>
        </w:rPr>
        <w:t>（1）经营性文化事业单位转制为企业，自转制注册之日起免征企业所得税。</w:t>
      </w:r>
    </w:p>
    <w:p>
      <w:pPr>
        <w:spacing w:before="277" w:line="375" w:lineRule="auto"/>
        <w:ind w:left="18" w:right="88" w:firstLine="468"/>
        <w:rPr>
          <w:rFonts w:ascii="微软雅黑" w:hAnsi="微软雅黑" w:eastAsia="微软雅黑" w:cs="微软雅黑"/>
          <w:sz w:val="22"/>
          <w:szCs w:val="22"/>
        </w:rPr>
      </w:pPr>
      <w:r>
        <w:rPr>
          <w:rFonts w:ascii="微软雅黑" w:hAnsi="微软雅黑" w:eastAsia="微软雅黑" w:cs="微软雅黑"/>
          <w:sz w:val="22"/>
          <w:szCs w:val="22"/>
        </w:rPr>
        <w:t>（2）由财政部门拨付事业经费的文化单位转制</w:t>
      </w:r>
      <w:r>
        <w:rPr>
          <w:rFonts w:ascii="微软雅黑" w:hAnsi="微软雅黑" w:eastAsia="微软雅黑" w:cs="微软雅黑"/>
          <w:spacing w:val="-1"/>
          <w:sz w:val="22"/>
          <w:szCs w:val="22"/>
        </w:rPr>
        <w:t>为企业，自转制注册之日起对其自用房产免征房产税。</w:t>
      </w:r>
    </w:p>
    <w:p>
      <w:pPr>
        <w:spacing w:before="68" w:line="375" w:lineRule="auto"/>
        <w:ind w:left="40" w:right="111" w:firstLine="446"/>
        <w:rPr>
          <w:rFonts w:ascii="微软雅黑" w:hAnsi="微软雅黑" w:eastAsia="微软雅黑" w:cs="微软雅黑"/>
          <w:sz w:val="22"/>
          <w:szCs w:val="22"/>
        </w:rPr>
      </w:pPr>
      <w:r>
        <w:rPr>
          <w:rFonts w:ascii="微软雅黑" w:hAnsi="微软雅黑" w:eastAsia="微软雅黑" w:cs="微软雅黑"/>
          <w:spacing w:val="-1"/>
          <w:sz w:val="22"/>
          <w:szCs w:val="22"/>
        </w:rPr>
        <w:t>（3）党报、党刊将其发行、印刷业务及相应的经营性资产剥离组建的文化企</w:t>
      </w:r>
      <w:r>
        <w:rPr>
          <w:rFonts w:ascii="微软雅黑" w:hAnsi="微软雅黑" w:eastAsia="微软雅黑" w:cs="微软雅黑"/>
          <w:spacing w:val="-2"/>
          <w:sz w:val="22"/>
          <w:szCs w:val="22"/>
        </w:rPr>
        <w:t>业，</w:t>
      </w:r>
      <w:r>
        <w:rPr>
          <w:rFonts w:ascii="微软雅黑" w:hAnsi="微软雅黑" w:eastAsia="微软雅黑" w:cs="微软雅黑"/>
          <w:spacing w:val="-1"/>
          <w:sz w:val="22"/>
          <w:szCs w:val="22"/>
        </w:rPr>
        <w:t>自注册之日起所取得的党报、党刊发行收入和印刷收入免征增值税。</w:t>
      </w:r>
    </w:p>
    <w:p>
      <w:pPr>
        <w:spacing w:before="66" w:line="394" w:lineRule="auto"/>
        <w:ind w:left="16" w:right="70" w:firstLine="470"/>
        <w:rPr>
          <w:rFonts w:ascii="微软雅黑" w:hAnsi="微软雅黑" w:eastAsia="微软雅黑" w:cs="微软雅黑"/>
          <w:sz w:val="22"/>
          <w:szCs w:val="22"/>
        </w:rPr>
      </w:pPr>
      <w:r>
        <w:rPr>
          <w:rFonts w:ascii="微软雅黑" w:hAnsi="微软雅黑" w:eastAsia="微软雅黑" w:cs="微软雅黑"/>
          <w:sz w:val="22"/>
          <w:szCs w:val="22"/>
        </w:rPr>
        <w:t>（4）对经营性文化事业单位转制中资产评估增值涉及的企业所得税，以及资产划</w:t>
      </w:r>
      <w:r>
        <w:rPr>
          <w:rFonts w:ascii="微软雅黑" w:hAnsi="微软雅黑" w:eastAsia="微软雅黑" w:cs="微软雅黑"/>
          <w:spacing w:val="-3"/>
          <w:sz w:val="22"/>
          <w:szCs w:val="22"/>
        </w:rPr>
        <w:t>转或转让涉及的增值税、营业税、城建税等给予适当的优惠政策，具体优惠政策由财政</w:t>
      </w:r>
      <w:r>
        <w:rPr>
          <w:rFonts w:ascii="微软雅黑" w:hAnsi="微软雅黑" w:eastAsia="微软雅黑" w:cs="微软雅黑"/>
          <w:spacing w:val="-2"/>
          <w:sz w:val="22"/>
          <w:szCs w:val="22"/>
        </w:rPr>
        <w:t>部、国家税务总局根据转制方案确定。</w:t>
      </w:r>
    </w:p>
    <w:p>
      <w:pPr>
        <w:spacing w:before="54" w:line="184" w:lineRule="auto"/>
        <w:ind w:left="468"/>
        <w:rPr>
          <w:rFonts w:ascii="微软雅黑" w:hAnsi="微软雅黑" w:eastAsia="微软雅黑" w:cs="微软雅黑"/>
          <w:sz w:val="22"/>
          <w:szCs w:val="22"/>
        </w:rPr>
      </w:pPr>
      <w:r>
        <w:rPr>
          <w:rFonts w:ascii="微软雅黑" w:hAnsi="微软雅黑" w:eastAsia="微软雅黑" w:cs="微软雅黑"/>
          <w:sz w:val="22"/>
          <w:szCs w:val="22"/>
        </w:rPr>
        <w:t>◇所称经营性文化事业单位是指从事新闻出</w:t>
      </w:r>
      <w:r>
        <w:rPr>
          <w:rFonts w:ascii="微软雅黑" w:hAnsi="微软雅黑" w:eastAsia="微软雅黑" w:cs="微软雅黑"/>
          <w:spacing w:val="-1"/>
          <w:sz w:val="22"/>
          <w:szCs w:val="22"/>
        </w:rPr>
        <w:t>版、广播影视和文化艺术的事业单位；</w:t>
      </w:r>
    </w:p>
    <w:p>
      <w:pPr>
        <w:pStyle w:val="2"/>
        <w:spacing w:line="352" w:lineRule="auto"/>
      </w:pPr>
    </w:p>
    <w:p>
      <w:pPr>
        <w:spacing w:before="95" w:line="184" w:lineRule="auto"/>
        <w:ind w:left="16"/>
        <w:rPr>
          <w:rFonts w:ascii="微软雅黑" w:hAnsi="微软雅黑" w:eastAsia="微软雅黑" w:cs="微软雅黑"/>
          <w:sz w:val="22"/>
          <w:szCs w:val="22"/>
        </w:rPr>
      </w:pPr>
      <w:r>
        <w:rPr>
          <w:rFonts w:ascii="微软雅黑" w:hAnsi="微软雅黑" w:eastAsia="微软雅黑" w:cs="微软雅黑"/>
          <w:spacing w:val="-1"/>
          <w:sz w:val="22"/>
          <w:szCs w:val="22"/>
        </w:rPr>
        <w:t>转制包括文化事业单位整体转为企业和文化事业单位中经营部分剥离转为企业。</w:t>
      </w:r>
    </w:p>
    <w:p>
      <w:pPr>
        <w:spacing w:before="334" w:line="396" w:lineRule="auto"/>
        <w:ind w:left="18" w:right="59" w:firstLine="450"/>
        <w:rPr>
          <w:rFonts w:ascii="微软雅黑" w:hAnsi="微软雅黑" w:eastAsia="微软雅黑" w:cs="微软雅黑"/>
          <w:sz w:val="22"/>
          <w:szCs w:val="22"/>
        </w:rPr>
      </w:pPr>
      <w:r>
        <w:rPr>
          <w:rFonts w:ascii="微软雅黑" w:hAnsi="微软雅黑" w:eastAsia="微软雅黑" w:cs="微软雅黑"/>
          <w:spacing w:val="1"/>
          <w:sz w:val="22"/>
          <w:szCs w:val="22"/>
        </w:rPr>
        <w:t>◇适用于文化体制改革地区的所有转制文化单位和不</w:t>
      </w:r>
      <w:r>
        <w:rPr>
          <w:rFonts w:ascii="微软雅黑" w:hAnsi="微软雅黑" w:eastAsia="微软雅黑" w:cs="微软雅黑"/>
          <w:sz w:val="22"/>
          <w:szCs w:val="22"/>
        </w:rPr>
        <w:t>在文化体制改革地区的转制企</w:t>
      </w:r>
      <w:r>
        <w:rPr>
          <w:rFonts w:ascii="微软雅黑" w:hAnsi="微软雅黑" w:eastAsia="微软雅黑" w:cs="微软雅黑"/>
          <w:spacing w:val="-2"/>
          <w:sz w:val="22"/>
          <w:szCs w:val="22"/>
        </w:rPr>
        <w:t>业。有关名单由中央文化体制改革工作领导小组</w:t>
      </w:r>
      <w:r>
        <w:rPr>
          <w:rFonts w:ascii="微软雅黑" w:hAnsi="微软雅黑" w:eastAsia="微软雅黑" w:cs="微软雅黑"/>
          <w:spacing w:val="-3"/>
          <w:sz w:val="22"/>
          <w:szCs w:val="22"/>
        </w:rPr>
        <w:t>办公室提供，财政部、国家税务总局发</w:t>
      </w:r>
      <w:r>
        <w:rPr>
          <w:rFonts w:ascii="微软雅黑" w:hAnsi="微软雅黑" w:eastAsia="微软雅黑" w:cs="微软雅黑"/>
          <w:spacing w:val="-12"/>
          <w:sz w:val="22"/>
          <w:szCs w:val="22"/>
        </w:rPr>
        <w:t>布。</w:t>
      </w:r>
    </w:p>
    <w:p>
      <w:pPr>
        <w:spacing w:before="169" w:line="245" w:lineRule="auto"/>
        <w:ind w:left="1695" w:right="68" w:firstLine="2"/>
        <w:rPr>
          <w:rFonts w:ascii="隶书" w:hAnsi="隶书" w:eastAsia="隶书" w:cs="隶书"/>
          <w:sz w:val="22"/>
          <w:szCs w:val="22"/>
        </w:rPr>
      </w:pPr>
      <w:r>
        <w:rPr>
          <w:rFonts w:ascii="隶书" w:hAnsi="隶书" w:eastAsia="隶书" w:cs="隶书"/>
          <w:spacing w:val="4"/>
          <w:sz w:val="22"/>
          <w:szCs w:val="22"/>
        </w:rPr>
        <w:t>《财政部国家税务总局关于文化体制改革中经营性文化事业单位转</w:t>
      </w:r>
      <w:r>
        <w:rPr>
          <w:rFonts w:ascii="隶书" w:hAnsi="隶书" w:eastAsia="隶书" w:cs="隶书"/>
          <w:spacing w:val="-1"/>
          <w:sz w:val="22"/>
          <w:szCs w:val="22"/>
        </w:rPr>
        <w:t>制为企业的若干税收优惠政策的通知》（财税〔2009〕34号）</w:t>
      </w:r>
    </w:p>
    <w:p>
      <w:pPr>
        <w:spacing w:before="205" w:line="384" w:lineRule="auto"/>
        <w:ind w:left="18" w:right="95" w:firstLine="450"/>
        <w:rPr>
          <w:rFonts w:ascii="微软雅黑" w:hAnsi="微软雅黑" w:eastAsia="微软雅黑" w:cs="微软雅黑"/>
          <w:sz w:val="22"/>
          <w:szCs w:val="22"/>
        </w:rPr>
      </w:pPr>
      <w:r>
        <w:rPr>
          <w:rFonts w:ascii="微软雅黑" w:hAnsi="微软雅黑" w:eastAsia="微软雅黑" w:cs="微软雅黑"/>
          <w:spacing w:val="-6"/>
          <w:sz w:val="22"/>
          <w:szCs w:val="22"/>
        </w:rPr>
        <w:t>◆自2014年1月1日至2018年12月31日，经营性文化事业单位转制为企业，</w:t>
      </w:r>
      <w:r>
        <w:rPr>
          <w:rFonts w:ascii="微软雅黑" w:hAnsi="微软雅黑" w:eastAsia="微软雅黑" w:cs="微软雅黑"/>
          <w:spacing w:val="-2"/>
          <w:sz w:val="22"/>
          <w:szCs w:val="22"/>
        </w:rPr>
        <w:t>可以享受以下税收优惠政策：</w:t>
      </w:r>
    </w:p>
    <w:p>
      <w:pPr>
        <w:spacing w:before="1" w:line="221" w:lineRule="auto"/>
        <w:ind w:left="487"/>
        <w:rPr>
          <w:rFonts w:ascii="微软雅黑" w:hAnsi="微软雅黑" w:eastAsia="微软雅黑" w:cs="微软雅黑"/>
          <w:sz w:val="22"/>
          <w:szCs w:val="22"/>
        </w:rPr>
      </w:pPr>
      <w:r>
        <w:rPr>
          <w:rFonts w:ascii="微软雅黑" w:hAnsi="微软雅黑" w:eastAsia="微软雅黑" w:cs="微软雅黑"/>
          <w:spacing w:val="-2"/>
          <w:sz w:val="22"/>
          <w:szCs w:val="22"/>
        </w:rPr>
        <w:t>（1）经营性文化事业单位转制为企业，自转制注册之日起免征企业所得税。</w:t>
      </w:r>
    </w:p>
    <w:p>
      <w:pPr>
        <w:spacing w:before="276" w:line="375" w:lineRule="auto"/>
        <w:ind w:left="18" w:right="84" w:firstLine="468"/>
        <w:rPr>
          <w:rFonts w:ascii="微软雅黑" w:hAnsi="微软雅黑" w:eastAsia="微软雅黑" w:cs="微软雅黑"/>
          <w:sz w:val="22"/>
          <w:szCs w:val="22"/>
        </w:rPr>
      </w:pPr>
      <w:r>
        <w:rPr>
          <w:rFonts w:ascii="微软雅黑" w:hAnsi="微软雅黑" w:eastAsia="微软雅黑" w:cs="微软雅黑"/>
          <w:sz w:val="22"/>
          <w:szCs w:val="22"/>
        </w:rPr>
        <w:t>（2）由财政部门拨付事业经费的文化单位转制</w:t>
      </w:r>
      <w:r>
        <w:rPr>
          <w:rFonts w:ascii="微软雅黑" w:hAnsi="微软雅黑" w:eastAsia="微软雅黑" w:cs="微软雅黑"/>
          <w:spacing w:val="-1"/>
          <w:sz w:val="22"/>
          <w:szCs w:val="22"/>
        </w:rPr>
        <w:t>为企业，自转制注册之日起对其自用房产免征房产税。</w:t>
      </w:r>
    </w:p>
    <w:p>
      <w:pPr>
        <w:spacing w:before="69" w:line="375" w:lineRule="auto"/>
        <w:ind w:left="40" w:right="102" w:firstLine="446"/>
        <w:rPr>
          <w:rFonts w:ascii="微软雅黑" w:hAnsi="微软雅黑" w:eastAsia="微软雅黑" w:cs="微软雅黑"/>
          <w:sz w:val="22"/>
          <w:szCs w:val="22"/>
        </w:rPr>
      </w:pPr>
      <w:r>
        <w:rPr>
          <w:rFonts w:ascii="微软雅黑" w:hAnsi="微软雅黑" w:eastAsia="微软雅黑" w:cs="微软雅黑"/>
          <w:spacing w:val="-1"/>
          <w:sz w:val="22"/>
          <w:szCs w:val="22"/>
        </w:rPr>
        <w:t>（3）党报、党刊将其发行、印刷业务及相应的经营性资产剥离组建的文化企业，自注册之日起所取得的党报、党刊发行收入和印刷收入免征增值税。</w:t>
      </w:r>
    </w:p>
    <w:p>
      <w:pPr>
        <w:spacing w:before="67" w:line="393" w:lineRule="auto"/>
        <w:ind w:left="16" w:right="59" w:firstLine="470"/>
        <w:rPr>
          <w:rFonts w:ascii="微软雅黑" w:hAnsi="微软雅黑" w:eastAsia="微软雅黑" w:cs="微软雅黑"/>
          <w:sz w:val="22"/>
          <w:szCs w:val="22"/>
        </w:rPr>
      </w:pPr>
      <w:r>
        <w:rPr>
          <w:rFonts w:ascii="微软雅黑" w:hAnsi="微软雅黑" w:eastAsia="微软雅黑" w:cs="微软雅黑"/>
          <w:sz w:val="22"/>
          <w:szCs w:val="22"/>
        </w:rPr>
        <w:t>（4）对经营性文化事业单位转制中资产评估增值、资产转让或划转涉及的企业所</w:t>
      </w:r>
      <w:r>
        <w:rPr>
          <w:rFonts w:ascii="微软雅黑" w:hAnsi="微软雅黑" w:eastAsia="微软雅黑" w:cs="微软雅黑"/>
          <w:spacing w:val="-3"/>
          <w:sz w:val="22"/>
          <w:szCs w:val="22"/>
        </w:rPr>
        <w:t>得税、增值税、营业税、城市维护建设税、印花税、契税等，符合现行规定的享受相应</w:t>
      </w:r>
      <w:r>
        <w:rPr>
          <w:rFonts w:ascii="微软雅黑" w:hAnsi="微软雅黑" w:eastAsia="微软雅黑" w:cs="微软雅黑"/>
          <w:spacing w:val="-4"/>
          <w:sz w:val="22"/>
          <w:szCs w:val="22"/>
        </w:rPr>
        <w:t>税收优惠政策。</w:t>
      </w:r>
    </w:p>
    <w:p>
      <w:pPr>
        <w:spacing w:before="18" w:line="375" w:lineRule="auto"/>
        <w:ind w:left="22" w:right="64" w:firstLine="465"/>
        <w:rPr>
          <w:rFonts w:ascii="微软雅黑" w:hAnsi="微软雅黑" w:eastAsia="微软雅黑" w:cs="微软雅黑"/>
          <w:sz w:val="22"/>
          <w:szCs w:val="22"/>
        </w:rPr>
      </w:pPr>
      <w:r>
        <w:rPr>
          <w:rFonts w:ascii="微软雅黑" w:hAnsi="微软雅黑" w:eastAsia="微软雅黑" w:cs="微软雅黑"/>
          <w:sz w:val="22"/>
          <w:szCs w:val="22"/>
        </w:rPr>
        <w:t>（5）转制为企业的出版、发行单位处置库存呆滞出版物形成的损失，允许按照税</w:t>
      </w:r>
      <w:r>
        <w:rPr>
          <w:rFonts w:ascii="微软雅黑" w:hAnsi="微软雅黑" w:eastAsia="微软雅黑" w:cs="微软雅黑"/>
          <w:spacing w:val="-1"/>
          <w:sz w:val="22"/>
          <w:szCs w:val="22"/>
        </w:rPr>
        <w:t>收法律法规的规定在企业所得税前扣除。</w:t>
      </w:r>
    </w:p>
    <w:p>
      <w:pPr>
        <w:spacing w:before="107" w:line="391" w:lineRule="auto"/>
        <w:ind w:left="16" w:firstLine="451"/>
        <w:jc w:val="both"/>
        <w:rPr>
          <w:rFonts w:ascii="微软雅黑" w:hAnsi="微软雅黑" w:eastAsia="微软雅黑" w:cs="微软雅黑"/>
          <w:sz w:val="22"/>
          <w:szCs w:val="22"/>
        </w:rPr>
      </w:pPr>
      <w:r>
        <w:rPr>
          <w:rFonts w:ascii="微软雅黑" w:hAnsi="微软雅黑" w:eastAsia="微软雅黑" w:cs="微软雅黑"/>
          <w:spacing w:val="1"/>
          <w:sz w:val="22"/>
          <w:szCs w:val="22"/>
        </w:rPr>
        <w:t>◇所称“经营性文化事业单位”，是指从事新</w:t>
      </w:r>
      <w:r>
        <w:rPr>
          <w:rFonts w:ascii="微软雅黑" w:hAnsi="微软雅黑" w:eastAsia="微软雅黑" w:cs="微软雅黑"/>
          <w:sz w:val="22"/>
          <w:szCs w:val="22"/>
        </w:rPr>
        <w:t>闻出版、广播影视和文化艺术的事业</w:t>
      </w:r>
      <w:r>
        <w:rPr>
          <w:rFonts w:ascii="微软雅黑" w:hAnsi="微软雅黑" w:eastAsia="微软雅黑" w:cs="微软雅黑"/>
          <w:spacing w:val="-3"/>
          <w:sz w:val="22"/>
          <w:szCs w:val="22"/>
        </w:rPr>
        <w:t>单位。转制包括整体转制和剥离转制。其中，整体转制包括：(图书、音像、电子)出版社、非时政类报刊出版单位、新华书店、艺术院团</w:t>
      </w:r>
      <w:r>
        <w:rPr>
          <w:rFonts w:ascii="微软雅黑" w:hAnsi="微软雅黑" w:eastAsia="微软雅黑" w:cs="微软雅黑"/>
          <w:spacing w:val="-4"/>
          <w:sz w:val="22"/>
          <w:szCs w:val="22"/>
        </w:rPr>
        <w:t>、电影制片厂、电影(发行放映)公司、影剧院、重点新闻网站等整体转制为企业;剥离转制包括：新闻媒体中的广告、印刷、发行、传输网络等部分，以及影视剧等节目制作与销售机构，从事业体制中剥离出来转制</w:t>
      </w:r>
      <w:bookmarkStart w:id="7" w:name="bookmark631"/>
      <w:bookmarkEnd w:id="7"/>
      <w:r>
        <w:rPr>
          <w:rFonts w:ascii="微软雅黑" w:hAnsi="微软雅黑" w:eastAsia="微软雅黑" w:cs="微软雅黑"/>
          <w:spacing w:val="-7"/>
          <w:sz w:val="22"/>
          <w:szCs w:val="22"/>
        </w:rPr>
        <w:t>为企业。</w:t>
      </w:r>
    </w:p>
    <w:p>
      <w:pPr>
        <w:pStyle w:val="2"/>
        <w:spacing w:line="241" w:lineRule="auto"/>
      </w:pPr>
    </w:p>
    <w:p>
      <w:pPr>
        <w:spacing w:before="94" w:line="395" w:lineRule="auto"/>
        <w:ind w:left="15" w:right="5" w:firstLine="452"/>
        <w:jc w:val="both"/>
        <w:rPr>
          <w:rFonts w:ascii="微软雅黑" w:hAnsi="微软雅黑" w:eastAsia="微软雅黑" w:cs="微软雅黑"/>
          <w:sz w:val="22"/>
          <w:szCs w:val="22"/>
        </w:rPr>
      </w:pPr>
      <w:r>
        <w:rPr>
          <w:rFonts w:ascii="微软雅黑" w:hAnsi="微软雅黑" w:eastAsia="微软雅黑" w:cs="微软雅黑"/>
          <w:sz w:val="22"/>
          <w:szCs w:val="22"/>
        </w:rPr>
        <w:t>◇所称“转制注册之日”，是指经营性文化事业单位转制为</w:t>
      </w:r>
      <w:r>
        <w:rPr>
          <w:rFonts w:ascii="微软雅黑" w:hAnsi="微软雅黑" w:eastAsia="微软雅黑" w:cs="微软雅黑"/>
          <w:spacing w:val="-1"/>
          <w:sz w:val="22"/>
          <w:szCs w:val="22"/>
        </w:rPr>
        <w:t>企业并进行工商注册之</w:t>
      </w:r>
      <w:r>
        <w:rPr>
          <w:rFonts w:ascii="微软雅黑" w:hAnsi="微软雅黑" w:eastAsia="微软雅黑" w:cs="微软雅黑"/>
          <w:spacing w:val="-2"/>
          <w:sz w:val="22"/>
          <w:szCs w:val="22"/>
        </w:rPr>
        <w:t>日。对于经营性文化事业单位转制前已进行企业法人登记，则按注销事业单</w:t>
      </w:r>
      <w:r>
        <w:rPr>
          <w:rFonts w:ascii="微软雅黑" w:hAnsi="微软雅黑" w:eastAsia="微软雅黑" w:cs="微软雅黑"/>
          <w:spacing w:val="-3"/>
          <w:sz w:val="22"/>
          <w:szCs w:val="22"/>
        </w:rPr>
        <w:t>位法人登记</w:t>
      </w:r>
      <w:r>
        <w:rPr>
          <w:rFonts w:ascii="微软雅黑" w:hAnsi="微软雅黑" w:eastAsia="微软雅黑" w:cs="微软雅黑"/>
          <w:spacing w:val="1"/>
          <w:sz w:val="22"/>
          <w:szCs w:val="22"/>
        </w:rPr>
        <w:t>之日或核销事业编制的批复之日(转制前未进行事业单</w:t>
      </w:r>
      <w:r>
        <w:rPr>
          <w:rFonts w:ascii="微软雅黑" w:hAnsi="微软雅黑" w:eastAsia="微软雅黑" w:cs="微软雅黑"/>
          <w:sz w:val="22"/>
          <w:szCs w:val="22"/>
        </w:rPr>
        <w:t>位法人登记的)起确定转制完成并</w:t>
      </w:r>
      <w:r>
        <w:rPr>
          <w:rFonts w:ascii="微软雅黑" w:hAnsi="微软雅黑" w:eastAsia="微软雅黑" w:cs="微软雅黑"/>
          <w:spacing w:val="-2"/>
          <w:sz w:val="22"/>
          <w:szCs w:val="22"/>
        </w:rPr>
        <w:t>享受本通知所规定的税收优惠政策。</w:t>
      </w:r>
    </w:p>
    <w:p>
      <w:pPr>
        <w:spacing w:before="9" w:line="394" w:lineRule="auto"/>
        <w:ind w:left="16" w:right="6" w:firstLine="451"/>
        <w:rPr>
          <w:rFonts w:ascii="微软雅黑" w:hAnsi="微软雅黑" w:eastAsia="微软雅黑" w:cs="微软雅黑"/>
          <w:sz w:val="22"/>
          <w:szCs w:val="22"/>
        </w:rPr>
      </w:pPr>
      <w:r>
        <w:rPr>
          <w:rFonts w:ascii="微软雅黑" w:hAnsi="微软雅黑" w:eastAsia="微软雅黑" w:cs="微软雅黑"/>
          <w:spacing w:val="-3"/>
          <w:sz w:val="22"/>
          <w:szCs w:val="22"/>
        </w:rPr>
        <w:t>◇相关通知下发之前已经审核认定享受《财政部国家税务总局关于文化体制改革中</w:t>
      </w:r>
      <w:r>
        <w:rPr>
          <w:rFonts w:ascii="微软雅黑" w:hAnsi="微软雅黑" w:eastAsia="微软雅黑" w:cs="微软雅黑"/>
          <w:spacing w:val="-4"/>
          <w:sz w:val="22"/>
          <w:szCs w:val="22"/>
        </w:rPr>
        <w:t>经营性文化事业单位转制为企业的若干税收优惠政策问题的通知》(财税〔2009〕34号)</w:t>
      </w:r>
      <w:r>
        <w:rPr>
          <w:rFonts w:ascii="微软雅黑" w:hAnsi="微软雅黑" w:eastAsia="微软雅黑" w:cs="微软雅黑"/>
          <w:spacing w:val="-1"/>
          <w:sz w:val="22"/>
          <w:szCs w:val="22"/>
        </w:rPr>
        <w:t>税收政策的转制文化企业，可继续享受本通知所规定的税收政策。</w:t>
      </w:r>
    </w:p>
    <w:p>
      <w:pPr>
        <w:spacing w:before="10" w:line="185" w:lineRule="auto"/>
        <w:ind w:left="457"/>
        <w:rPr>
          <w:rFonts w:ascii="微软雅黑" w:hAnsi="微软雅黑" w:eastAsia="微软雅黑" w:cs="微软雅黑"/>
          <w:sz w:val="22"/>
          <w:szCs w:val="22"/>
        </w:rPr>
      </w:pPr>
      <w:r>
        <w:rPr>
          <w:rFonts w:ascii="微软雅黑" w:hAnsi="微软雅黑" w:eastAsia="微软雅黑" w:cs="微软雅黑"/>
          <w:spacing w:val="-1"/>
          <w:sz w:val="22"/>
          <w:szCs w:val="22"/>
        </w:rPr>
        <w:t>享受税收优惠政策的转制文化企业应同时符合以下条件：</w:t>
      </w:r>
    </w:p>
    <w:p>
      <w:pPr>
        <w:spacing w:before="293" w:line="222" w:lineRule="auto"/>
        <w:ind w:left="487"/>
        <w:rPr>
          <w:rFonts w:ascii="微软雅黑" w:hAnsi="微软雅黑" w:eastAsia="微软雅黑" w:cs="微软雅黑"/>
          <w:sz w:val="22"/>
          <w:szCs w:val="22"/>
        </w:rPr>
      </w:pPr>
      <w:r>
        <w:rPr>
          <w:rFonts w:ascii="微软雅黑" w:hAnsi="微软雅黑" w:eastAsia="微软雅黑" w:cs="微软雅黑"/>
          <w:spacing w:val="-2"/>
          <w:sz w:val="22"/>
          <w:szCs w:val="22"/>
        </w:rPr>
        <w:t>（1）根据相关部门的批复进行转制。</w:t>
      </w:r>
    </w:p>
    <w:p>
      <w:pPr>
        <w:spacing w:before="275" w:line="222" w:lineRule="auto"/>
        <w:ind w:left="487"/>
        <w:rPr>
          <w:rFonts w:ascii="微软雅黑" w:hAnsi="微软雅黑" w:eastAsia="微软雅黑" w:cs="微软雅黑"/>
          <w:sz w:val="22"/>
          <w:szCs w:val="22"/>
        </w:rPr>
      </w:pPr>
      <w:r>
        <w:rPr>
          <w:rFonts w:ascii="微软雅黑" w:hAnsi="微软雅黑" w:eastAsia="微软雅黑" w:cs="微软雅黑"/>
          <w:spacing w:val="-3"/>
          <w:sz w:val="22"/>
          <w:szCs w:val="22"/>
        </w:rPr>
        <w:t>（2）转制文化企业已进行企业工商注册登记。</w:t>
      </w:r>
    </w:p>
    <w:p>
      <w:pPr>
        <w:spacing w:before="275" w:line="375" w:lineRule="auto"/>
        <w:ind w:left="18" w:right="8" w:firstLine="468"/>
        <w:rPr>
          <w:rFonts w:ascii="微软雅黑" w:hAnsi="微软雅黑" w:eastAsia="微软雅黑" w:cs="微软雅黑"/>
          <w:sz w:val="22"/>
          <w:szCs w:val="22"/>
        </w:rPr>
      </w:pPr>
      <w:r>
        <w:rPr>
          <w:rFonts w:ascii="微软雅黑" w:hAnsi="微软雅黑" w:eastAsia="微软雅黑" w:cs="微软雅黑"/>
          <w:sz w:val="22"/>
          <w:szCs w:val="22"/>
        </w:rPr>
        <w:t>（3）整体转制前已进行事业单位法人登记的，转制后已核销事业编制、注销事业</w:t>
      </w:r>
      <w:r>
        <w:rPr>
          <w:rFonts w:ascii="微软雅黑" w:hAnsi="微软雅黑" w:eastAsia="微软雅黑" w:cs="微软雅黑"/>
          <w:spacing w:val="-7"/>
          <w:sz w:val="22"/>
          <w:szCs w:val="22"/>
        </w:rPr>
        <w:t>单位法人。</w:t>
      </w:r>
    </w:p>
    <w:p>
      <w:pPr>
        <w:spacing w:before="68" w:line="222" w:lineRule="auto"/>
        <w:ind w:left="487"/>
        <w:rPr>
          <w:rFonts w:ascii="微软雅黑" w:hAnsi="微软雅黑" w:eastAsia="微软雅黑" w:cs="微软雅黑"/>
          <w:sz w:val="22"/>
          <w:szCs w:val="22"/>
        </w:rPr>
      </w:pPr>
      <w:r>
        <w:rPr>
          <w:rFonts w:ascii="微软雅黑" w:hAnsi="微软雅黑" w:eastAsia="微软雅黑" w:cs="微软雅黑"/>
          <w:spacing w:val="-2"/>
          <w:sz w:val="22"/>
          <w:szCs w:val="22"/>
        </w:rPr>
        <w:t>（4）已同在职职工全部签订劳动合同，按企业办法参加社会保险。</w:t>
      </w:r>
    </w:p>
    <w:p>
      <w:pPr>
        <w:spacing w:before="277" w:line="375" w:lineRule="auto"/>
        <w:ind w:left="16" w:right="10" w:firstLine="470"/>
        <w:rPr>
          <w:rFonts w:ascii="微软雅黑" w:hAnsi="微软雅黑" w:eastAsia="微软雅黑" w:cs="微软雅黑"/>
          <w:sz w:val="22"/>
          <w:szCs w:val="22"/>
        </w:rPr>
      </w:pPr>
      <w:r>
        <w:rPr>
          <w:rFonts w:ascii="微软雅黑" w:hAnsi="微软雅黑" w:eastAsia="微软雅黑" w:cs="微软雅黑"/>
          <w:spacing w:val="-2"/>
          <w:sz w:val="22"/>
          <w:szCs w:val="22"/>
        </w:rPr>
        <w:t>（5）转制文化企业引入非公有资本和境外资本的，须符合国家法律法规和政策规定;变更资本结构依法应经批准的，需经行业主管部门和国有文化资产监管部门批准。</w:t>
      </w:r>
    </w:p>
    <w:p>
      <w:pPr>
        <w:spacing w:before="109" w:line="396" w:lineRule="auto"/>
        <w:ind w:left="16" w:right="6" w:firstLine="452"/>
        <w:rPr>
          <w:rFonts w:ascii="微软雅黑" w:hAnsi="微软雅黑" w:eastAsia="微软雅黑" w:cs="微软雅黑"/>
          <w:sz w:val="22"/>
          <w:szCs w:val="22"/>
        </w:rPr>
      </w:pPr>
      <w:r>
        <w:rPr>
          <w:rFonts w:ascii="微软雅黑" w:hAnsi="微软雅黑" w:eastAsia="微软雅黑" w:cs="微软雅黑"/>
          <w:spacing w:val="1"/>
          <w:sz w:val="22"/>
          <w:szCs w:val="22"/>
        </w:rPr>
        <w:t>◇相关通知适用于所有转制文化单位。中央所属转制</w:t>
      </w:r>
      <w:r>
        <w:rPr>
          <w:rFonts w:ascii="微软雅黑" w:hAnsi="微软雅黑" w:eastAsia="微软雅黑" w:cs="微软雅黑"/>
          <w:sz w:val="22"/>
          <w:szCs w:val="22"/>
        </w:rPr>
        <w:t>文化企业的认定，由中央宣传</w:t>
      </w:r>
      <w:r>
        <w:rPr>
          <w:rFonts w:ascii="微软雅黑" w:hAnsi="微软雅黑" w:eastAsia="微软雅黑" w:cs="微软雅黑"/>
          <w:spacing w:val="-3"/>
          <w:sz w:val="22"/>
          <w:szCs w:val="22"/>
        </w:rPr>
        <w:t>部会同财政部、税务总局确定并发布名单;地方所属转制文化企业的认定，按照登记管理</w:t>
      </w:r>
      <w:r>
        <w:rPr>
          <w:rFonts w:ascii="微软雅黑" w:hAnsi="微软雅黑" w:eastAsia="微软雅黑" w:cs="微软雅黑"/>
          <w:spacing w:val="-4"/>
          <w:sz w:val="22"/>
          <w:szCs w:val="22"/>
        </w:rPr>
        <w:t>权限，由地方各级宣传部门会同同级财政、税务部门确定和发布名单，</w:t>
      </w:r>
      <w:r>
        <w:rPr>
          <w:rFonts w:ascii="微软雅黑" w:hAnsi="微软雅黑" w:eastAsia="微软雅黑" w:cs="微软雅黑"/>
          <w:spacing w:val="-5"/>
          <w:sz w:val="22"/>
          <w:szCs w:val="22"/>
        </w:rPr>
        <w:t>并按程序抄送中</w:t>
      </w:r>
      <w:r>
        <w:rPr>
          <w:rFonts w:ascii="微软雅黑" w:hAnsi="微软雅黑" w:eastAsia="微软雅黑" w:cs="微软雅黑"/>
          <w:spacing w:val="-2"/>
          <w:sz w:val="22"/>
          <w:szCs w:val="22"/>
        </w:rPr>
        <w:t>央宣传部、财政部和税务总局。</w:t>
      </w:r>
    </w:p>
    <w:p>
      <w:pPr>
        <w:spacing w:before="2" w:line="396" w:lineRule="auto"/>
        <w:ind w:left="17" w:right="9" w:firstLine="450"/>
      </w:pPr>
      <w:r>
        <w:rPr>
          <w:rFonts w:ascii="微软雅黑" w:hAnsi="微软雅黑" w:eastAsia="微软雅黑" w:cs="微软雅黑"/>
          <w:spacing w:val="1"/>
          <w:sz w:val="22"/>
          <w:szCs w:val="22"/>
        </w:rPr>
        <w:t>◇已认定发布的转制文化企业名称发生变更的，如果</w:t>
      </w:r>
      <w:r>
        <w:rPr>
          <w:rFonts w:ascii="微软雅黑" w:hAnsi="微软雅黑" w:eastAsia="微软雅黑" w:cs="微软雅黑"/>
          <w:sz w:val="22"/>
          <w:szCs w:val="22"/>
        </w:rPr>
        <w:t>主营业务未发生变化，可持同</w:t>
      </w:r>
      <w:r>
        <w:rPr>
          <w:rFonts w:ascii="微软雅黑" w:hAnsi="微软雅黑" w:eastAsia="微软雅黑" w:cs="微软雅黑"/>
          <w:spacing w:val="-2"/>
          <w:sz w:val="22"/>
          <w:szCs w:val="22"/>
        </w:rPr>
        <w:t>级文化体制改革和发展工作领导小组办公室出具的同意变更函，到主管税务机关履行变</w:t>
      </w:r>
    </w:p>
    <w:p>
      <w:pPr>
        <w:spacing w:before="95" w:line="184" w:lineRule="auto"/>
        <w:ind w:left="17"/>
        <w:rPr>
          <w:rFonts w:ascii="微软雅黑" w:hAnsi="微软雅黑" w:eastAsia="微软雅黑" w:cs="微软雅黑"/>
          <w:sz w:val="22"/>
          <w:szCs w:val="22"/>
        </w:rPr>
      </w:pPr>
      <w:r>
        <w:rPr>
          <w:rFonts w:ascii="微软雅黑" w:hAnsi="微软雅黑" w:eastAsia="微软雅黑" w:cs="微软雅黑"/>
          <w:spacing w:val="-3"/>
          <w:sz w:val="22"/>
          <w:szCs w:val="22"/>
        </w:rPr>
        <w:t>更手续;如果主营业务发生变化，依照本条规定的条件重新认定。</w:t>
      </w:r>
    </w:p>
    <w:p>
      <w:pPr>
        <w:spacing w:before="334" w:line="384" w:lineRule="auto"/>
        <w:ind w:left="15" w:right="91" w:firstLine="453"/>
        <w:rPr>
          <w:rFonts w:ascii="微软雅黑" w:hAnsi="微软雅黑" w:eastAsia="微软雅黑" w:cs="微软雅黑"/>
          <w:sz w:val="22"/>
          <w:szCs w:val="22"/>
        </w:rPr>
      </w:pPr>
      <w:r>
        <w:rPr>
          <w:rFonts w:ascii="微软雅黑" w:hAnsi="微软雅黑" w:eastAsia="微软雅黑" w:cs="微软雅黑"/>
          <w:spacing w:val="1"/>
          <w:sz w:val="22"/>
          <w:szCs w:val="22"/>
        </w:rPr>
        <w:t>◇经认定的转制文化企业，即可享受相应的税收优惠</w:t>
      </w:r>
      <w:r>
        <w:rPr>
          <w:rFonts w:ascii="微软雅黑" w:hAnsi="微软雅黑" w:eastAsia="微软雅黑" w:cs="微软雅黑"/>
          <w:sz w:val="22"/>
          <w:szCs w:val="22"/>
        </w:rPr>
        <w:t>政策，并持下列材料向主管税务机关备案：</w:t>
      </w:r>
    </w:p>
    <w:p>
      <w:pPr>
        <w:spacing w:before="1" w:line="221" w:lineRule="auto"/>
        <w:ind w:left="487"/>
        <w:rPr>
          <w:rFonts w:ascii="微软雅黑" w:hAnsi="微软雅黑" w:eastAsia="微软雅黑" w:cs="微软雅黑"/>
          <w:sz w:val="22"/>
          <w:szCs w:val="22"/>
        </w:rPr>
      </w:pPr>
      <w:r>
        <w:rPr>
          <w:rFonts w:ascii="微软雅黑" w:hAnsi="微软雅黑" w:eastAsia="微软雅黑" w:cs="微软雅黑"/>
          <w:spacing w:val="-4"/>
          <w:sz w:val="22"/>
          <w:szCs w:val="22"/>
        </w:rPr>
        <w:t>（1）转方案批复函;</w:t>
      </w:r>
    </w:p>
    <w:p>
      <w:pPr>
        <w:spacing w:before="274" w:line="222" w:lineRule="auto"/>
        <w:ind w:left="487"/>
        <w:rPr>
          <w:rFonts w:ascii="微软雅黑" w:hAnsi="微软雅黑" w:eastAsia="微软雅黑" w:cs="微软雅黑"/>
          <w:sz w:val="22"/>
          <w:szCs w:val="22"/>
        </w:rPr>
      </w:pPr>
      <w:r>
        <w:rPr>
          <w:rFonts w:ascii="微软雅黑" w:hAnsi="微软雅黑" w:eastAsia="微软雅黑" w:cs="微软雅黑"/>
          <w:spacing w:val="-4"/>
          <w:sz w:val="22"/>
          <w:szCs w:val="22"/>
        </w:rPr>
        <w:t>（2）企业工商营业执照;</w:t>
      </w:r>
    </w:p>
    <w:p>
      <w:pPr>
        <w:spacing w:before="274" w:line="222" w:lineRule="auto"/>
        <w:ind w:left="487"/>
        <w:rPr>
          <w:rFonts w:ascii="微软雅黑" w:hAnsi="微软雅黑" w:eastAsia="微软雅黑" w:cs="微软雅黑"/>
          <w:sz w:val="22"/>
          <w:szCs w:val="22"/>
        </w:rPr>
      </w:pPr>
      <w:r>
        <w:rPr>
          <w:rFonts w:ascii="微软雅黑" w:hAnsi="微软雅黑" w:eastAsia="微软雅黑" w:cs="微软雅黑"/>
          <w:sz w:val="22"/>
          <w:szCs w:val="22"/>
        </w:rPr>
        <w:t>（3）整体转制前已进行事业单位法人登记的，需提供同级机构编制管理机关核销</w:t>
      </w:r>
    </w:p>
    <w:p>
      <w:pPr>
        <w:spacing w:before="316" w:line="184" w:lineRule="auto"/>
        <w:ind w:left="18"/>
        <w:rPr>
          <w:rFonts w:ascii="微软雅黑" w:hAnsi="微软雅黑" w:eastAsia="微软雅黑" w:cs="微软雅黑"/>
          <w:sz w:val="22"/>
          <w:szCs w:val="22"/>
        </w:rPr>
      </w:pPr>
      <w:r>
        <w:rPr>
          <w:rFonts w:ascii="微软雅黑" w:hAnsi="微软雅黑" w:eastAsia="微软雅黑" w:cs="微软雅黑"/>
          <w:spacing w:val="-1"/>
          <w:sz w:val="22"/>
          <w:szCs w:val="22"/>
        </w:rPr>
        <w:t>事业编制、注销事业单位法人的证明;</w:t>
      </w:r>
    </w:p>
    <w:p>
      <w:pPr>
        <w:spacing w:before="293" w:line="222" w:lineRule="auto"/>
        <w:ind w:left="487"/>
        <w:rPr>
          <w:rFonts w:ascii="微软雅黑" w:hAnsi="微软雅黑" w:eastAsia="微软雅黑" w:cs="微软雅黑"/>
          <w:sz w:val="22"/>
          <w:szCs w:val="22"/>
        </w:rPr>
      </w:pPr>
      <w:r>
        <w:rPr>
          <w:rFonts w:ascii="微软雅黑" w:hAnsi="微软雅黑" w:eastAsia="微软雅黑" w:cs="微软雅黑"/>
          <w:spacing w:val="-1"/>
          <w:sz w:val="22"/>
          <w:szCs w:val="22"/>
        </w:rPr>
        <w:t>（4）同在职职工签订劳动合同、按企业办法参加社会保险制度的证明;</w:t>
      </w:r>
    </w:p>
    <w:p>
      <w:pPr>
        <w:spacing w:before="275" w:line="222" w:lineRule="auto"/>
        <w:ind w:left="487"/>
        <w:rPr>
          <w:rFonts w:ascii="微软雅黑" w:hAnsi="微软雅黑" w:eastAsia="微软雅黑" w:cs="微软雅黑"/>
          <w:sz w:val="22"/>
          <w:szCs w:val="22"/>
        </w:rPr>
      </w:pPr>
      <w:r>
        <w:rPr>
          <w:rFonts w:ascii="微软雅黑" w:hAnsi="微软雅黑" w:eastAsia="微软雅黑" w:cs="微软雅黑"/>
          <w:spacing w:val="-1"/>
          <w:sz w:val="22"/>
          <w:szCs w:val="22"/>
        </w:rPr>
        <w:t>（5）引入非公有资本和境外资本、变更资本结构的，</w:t>
      </w:r>
      <w:r>
        <w:rPr>
          <w:rFonts w:ascii="微软雅黑" w:hAnsi="微软雅黑" w:eastAsia="微软雅黑" w:cs="微软雅黑"/>
          <w:spacing w:val="-2"/>
          <w:sz w:val="22"/>
          <w:szCs w:val="22"/>
        </w:rPr>
        <w:t>需出具相关部门批准文件。</w:t>
      </w:r>
    </w:p>
    <w:p>
      <w:pPr>
        <w:spacing w:before="314" w:line="185"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◇未经认定的转制文化企业或转制文化企业不符合本</w:t>
      </w:r>
      <w:r>
        <w:rPr>
          <w:rFonts w:ascii="微软雅黑" w:hAnsi="微软雅黑" w:eastAsia="微软雅黑" w:cs="微软雅黑"/>
          <w:sz w:val="22"/>
          <w:szCs w:val="22"/>
        </w:rPr>
        <w:t>通知规定的，不得享受相关税</w:t>
      </w:r>
    </w:p>
    <w:p>
      <w:pPr>
        <w:spacing w:before="333" w:line="185" w:lineRule="auto"/>
        <w:ind w:left="22"/>
        <w:rPr>
          <w:rFonts w:ascii="微软雅黑" w:hAnsi="微软雅黑" w:eastAsia="微软雅黑" w:cs="微软雅黑"/>
          <w:sz w:val="22"/>
          <w:szCs w:val="22"/>
        </w:rPr>
      </w:pPr>
      <w:r>
        <w:rPr>
          <w:rFonts w:ascii="微软雅黑" w:hAnsi="微软雅黑" w:eastAsia="微软雅黑" w:cs="微软雅黑"/>
          <w:sz w:val="22"/>
          <w:szCs w:val="22"/>
        </w:rPr>
        <w:t>收优惠政策。已享受优惠的，主管税务机关应追缴其已减免的税</w:t>
      </w:r>
      <w:r>
        <w:rPr>
          <w:rFonts w:ascii="微软雅黑" w:hAnsi="微软雅黑" w:eastAsia="微软雅黑" w:cs="微软雅黑"/>
          <w:spacing w:val="-1"/>
          <w:sz w:val="22"/>
          <w:szCs w:val="22"/>
        </w:rPr>
        <w:t>款。</w:t>
      </w:r>
    </w:p>
    <w:p>
      <w:pPr>
        <w:spacing w:before="333" w:line="185" w:lineRule="auto"/>
        <w:ind w:left="456"/>
        <w:rPr>
          <w:rFonts w:ascii="微软雅黑" w:hAnsi="微软雅黑" w:eastAsia="微软雅黑" w:cs="微软雅黑"/>
          <w:sz w:val="22"/>
          <w:szCs w:val="22"/>
        </w:rPr>
      </w:pPr>
      <w:r>
        <w:rPr>
          <w:rFonts w:ascii="微软雅黑" w:hAnsi="微软雅黑" w:eastAsia="微软雅黑" w:cs="微软雅黑"/>
          <w:spacing w:val="3"/>
          <w:sz w:val="22"/>
          <w:szCs w:val="22"/>
        </w:rPr>
        <w:t>对已转制企业按照本通知规定应予减免的税款，在本通知下</w:t>
      </w:r>
      <w:r>
        <w:rPr>
          <w:rFonts w:ascii="微软雅黑" w:hAnsi="微软雅黑" w:eastAsia="微软雅黑" w:cs="微软雅黑"/>
          <w:spacing w:val="2"/>
          <w:sz w:val="22"/>
          <w:szCs w:val="22"/>
        </w:rPr>
        <w:t>发以前已经征收入库</w:t>
      </w:r>
      <w:r>
        <w:rPr>
          <w:rFonts w:ascii="微软雅黑" w:hAnsi="微软雅黑" w:eastAsia="微软雅黑" w:cs="微软雅黑"/>
          <w:spacing w:val="-5"/>
          <w:sz w:val="22"/>
          <w:szCs w:val="22"/>
        </w:rPr>
        <w:t>的，可抵减以后纳税期应缴税款或办理退库。</w:t>
      </w:r>
    </w:p>
    <w:p>
      <w:pPr>
        <w:spacing w:before="204" w:line="253" w:lineRule="auto"/>
        <w:ind w:left="1472" w:leftChars="0" w:hanging="2" w:firstLineChars="0"/>
        <w:rPr>
          <w:rFonts w:ascii="隶书" w:hAnsi="隶书" w:eastAsia="隶书" w:cs="隶书"/>
          <w:sz w:val="22"/>
          <w:szCs w:val="22"/>
        </w:rPr>
      </w:pPr>
      <w:r>
        <w:rPr>
          <w:rFonts w:ascii="隶书" w:hAnsi="隶书" w:eastAsia="隶书" w:cs="隶书"/>
          <w:sz w:val="22"/>
          <w:szCs w:val="22"/>
        </w:rPr>
        <w:t>《财政部国家税务总局中宣部关于继续实施文</w:t>
      </w:r>
      <w:r>
        <w:rPr>
          <w:rFonts w:ascii="隶书" w:hAnsi="隶书" w:eastAsia="隶书" w:cs="隶书"/>
          <w:spacing w:val="-1"/>
          <w:sz w:val="22"/>
          <w:szCs w:val="22"/>
        </w:rPr>
        <w:t>化体制改革中经营性</w:t>
      </w:r>
      <w:r>
        <w:rPr>
          <w:rFonts w:ascii="隶书" w:hAnsi="隶书" w:eastAsia="隶书" w:cs="隶书"/>
          <w:spacing w:val="-5"/>
          <w:sz w:val="22"/>
          <w:szCs w:val="22"/>
        </w:rPr>
        <w:t>文化事业单位转制为企业若干税收政策的通知》（财税〔2014〕84号）</w:t>
      </w:r>
    </w:p>
    <w:p>
      <w:pPr>
        <w:spacing w:before="151" w:line="384" w:lineRule="auto"/>
        <w:ind w:left="16" w:right="92" w:firstLine="451"/>
        <w:rPr>
          <w:rFonts w:ascii="微软雅黑" w:hAnsi="微软雅黑" w:eastAsia="微软雅黑" w:cs="微软雅黑"/>
          <w:sz w:val="22"/>
          <w:szCs w:val="22"/>
        </w:rPr>
      </w:pPr>
      <w:r>
        <w:rPr>
          <w:rFonts w:ascii="微软雅黑" w:hAnsi="微软雅黑" w:eastAsia="微软雅黑" w:cs="微软雅黑"/>
          <w:spacing w:val="-5"/>
          <w:sz w:val="22"/>
          <w:szCs w:val="22"/>
        </w:rPr>
        <w:t>◆自2019年1月1日至2023年12月31日，经营性文化事业单位转制为企业的</w:t>
      </w:r>
      <w:r>
        <w:rPr>
          <w:rFonts w:ascii="微软雅黑" w:hAnsi="微软雅黑" w:eastAsia="微软雅黑" w:cs="微软雅黑"/>
          <w:spacing w:val="-4"/>
          <w:sz w:val="22"/>
          <w:szCs w:val="22"/>
        </w:rPr>
        <w:t>税收优惠政策：</w:t>
      </w:r>
    </w:p>
    <w:p>
      <w:pPr>
        <w:spacing w:before="1" w:line="393" w:lineRule="auto"/>
        <w:ind w:left="18" w:right="26" w:firstLine="469"/>
        <w:jc w:val="both"/>
        <w:rPr>
          <w:rFonts w:ascii="微软雅黑" w:hAnsi="微软雅黑" w:eastAsia="微软雅黑" w:cs="微软雅黑"/>
          <w:sz w:val="22"/>
          <w:szCs w:val="22"/>
        </w:rPr>
      </w:pPr>
      <w:r>
        <w:rPr>
          <w:rFonts w:ascii="微软雅黑" w:hAnsi="微软雅黑" w:eastAsia="微软雅黑" w:cs="微软雅黑"/>
          <w:spacing w:val="-5"/>
          <w:sz w:val="22"/>
          <w:szCs w:val="22"/>
        </w:rPr>
        <w:t>（1）经营性文化事业单位转制为企业，自转制注册之日起五年</w:t>
      </w:r>
      <w:r>
        <w:rPr>
          <w:rFonts w:ascii="微软雅黑" w:hAnsi="微软雅黑" w:eastAsia="微软雅黑" w:cs="微软雅黑"/>
          <w:spacing w:val="-6"/>
          <w:sz w:val="22"/>
          <w:szCs w:val="22"/>
        </w:rPr>
        <w:t>内免征企业所得税。</w:t>
      </w:r>
      <w:r>
        <w:rPr>
          <w:rFonts w:ascii="微软雅黑" w:hAnsi="微软雅黑" w:eastAsia="微软雅黑" w:cs="微软雅黑"/>
          <w:spacing w:val="-4"/>
          <w:sz w:val="22"/>
          <w:szCs w:val="22"/>
        </w:rPr>
        <w:t>2018年12月31日之前已完成转制的企业，自2019年1月1日起可继续免征五年企</w:t>
      </w:r>
      <w:r>
        <w:rPr>
          <w:rFonts w:ascii="微软雅黑" w:hAnsi="微软雅黑" w:eastAsia="微软雅黑" w:cs="微软雅黑"/>
          <w:spacing w:val="-7"/>
          <w:sz w:val="22"/>
          <w:szCs w:val="22"/>
        </w:rPr>
        <w:t>业所得税。</w:t>
      </w:r>
    </w:p>
    <w:p>
      <w:pPr>
        <w:spacing w:before="15" w:line="394" w:lineRule="auto"/>
        <w:ind w:left="16" w:right="109" w:firstLine="470"/>
        <w:jc w:val="both"/>
      </w:pPr>
      <w:r>
        <w:rPr>
          <w:rFonts w:ascii="微软雅黑" w:hAnsi="微软雅黑" w:eastAsia="微软雅黑" w:cs="微软雅黑"/>
          <w:sz w:val="22"/>
          <w:szCs w:val="22"/>
        </w:rPr>
        <w:t>（2）由财政部门拨付事业经费的文化单位转制为企业，</w:t>
      </w:r>
      <w:r>
        <w:rPr>
          <w:rFonts w:ascii="微软雅黑" w:hAnsi="微软雅黑" w:eastAsia="微软雅黑" w:cs="微软雅黑"/>
          <w:spacing w:val="-1"/>
          <w:sz w:val="22"/>
          <w:szCs w:val="22"/>
        </w:rPr>
        <w:t>自转制注册之日起五年内对其自用房产免征房产税。2018年12月31日之前已完成转制的企业，自2019年1</w:t>
      </w:r>
      <w:r>
        <w:rPr>
          <w:rFonts w:ascii="微软雅黑" w:hAnsi="微软雅黑" w:eastAsia="微软雅黑" w:cs="微软雅黑"/>
          <w:spacing w:val="-3"/>
          <w:sz w:val="22"/>
          <w:szCs w:val="22"/>
        </w:rPr>
        <w:t>月1日起对其自用房产可继续免征五年房产税。</w:t>
      </w:r>
    </w:p>
    <w:p>
      <w:pPr>
        <w:spacing w:before="94" w:line="375" w:lineRule="auto"/>
        <w:ind w:left="40" w:right="108" w:firstLine="446"/>
        <w:rPr>
          <w:rFonts w:ascii="微软雅黑" w:hAnsi="微软雅黑" w:eastAsia="微软雅黑" w:cs="微软雅黑"/>
          <w:sz w:val="22"/>
          <w:szCs w:val="22"/>
        </w:rPr>
      </w:pPr>
      <w:r>
        <w:rPr>
          <w:rFonts w:ascii="微软雅黑" w:hAnsi="微软雅黑" w:eastAsia="微软雅黑" w:cs="微软雅黑"/>
          <w:spacing w:val="-1"/>
          <w:sz w:val="22"/>
          <w:szCs w:val="22"/>
        </w:rPr>
        <w:t>（3）党报、党刊将其发行、印刷业务及相应的经营性资产剥离组建的文化企业，自注册之日起所取得的党报、党刊发行收入和印刷收入免征增值税。</w:t>
      </w:r>
    </w:p>
    <w:p>
      <w:pPr>
        <w:spacing w:before="67" w:line="393" w:lineRule="auto"/>
        <w:ind w:left="16" w:right="65" w:firstLine="470"/>
        <w:rPr>
          <w:rFonts w:ascii="微软雅黑" w:hAnsi="微软雅黑" w:eastAsia="微软雅黑" w:cs="微软雅黑"/>
          <w:sz w:val="22"/>
          <w:szCs w:val="22"/>
        </w:rPr>
      </w:pPr>
      <w:r>
        <w:rPr>
          <w:rFonts w:ascii="微软雅黑" w:hAnsi="微软雅黑" w:eastAsia="微软雅黑" w:cs="微软雅黑"/>
          <w:sz w:val="22"/>
          <w:szCs w:val="22"/>
        </w:rPr>
        <w:t>（4）对经营性文化事业单位转制中资产评估增值、资产转让或划转涉及的企业所</w:t>
      </w:r>
      <w:r>
        <w:rPr>
          <w:rFonts w:ascii="微软雅黑" w:hAnsi="微软雅黑" w:eastAsia="微软雅黑" w:cs="微软雅黑"/>
          <w:spacing w:val="-3"/>
          <w:sz w:val="22"/>
          <w:szCs w:val="22"/>
        </w:rPr>
        <w:t>得税、增值税、城市维护建设税、契税、印花税等，符合现行规定的享受相应税收优惠</w:t>
      </w:r>
      <w:r>
        <w:rPr>
          <w:rFonts w:ascii="微软雅黑" w:hAnsi="微软雅黑" w:eastAsia="微软雅黑" w:cs="微软雅黑"/>
          <w:spacing w:val="-1"/>
          <w:sz w:val="22"/>
          <w:szCs w:val="22"/>
        </w:rPr>
        <w:t>政策。</w:t>
      </w:r>
    </w:p>
    <w:p>
      <w:pPr>
        <w:spacing w:before="61" w:line="395" w:lineRule="auto"/>
        <w:ind w:left="16" w:firstLine="451"/>
        <w:jc w:val="both"/>
        <w:rPr>
          <w:rFonts w:ascii="微软雅黑" w:hAnsi="微软雅黑" w:eastAsia="微软雅黑" w:cs="微软雅黑"/>
          <w:sz w:val="22"/>
          <w:szCs w:val="22"/>
        </w:rPr>
      </w:pPr>
      <w:r>
        <w:rPr>
          <w:rFonts w:ascii="微软雅黑" w:hAnsi="微软雅黑" w:eastAsia="微软雅黑" w:cs="微软雅黑"/>
          <w:spacing w:val="-5"/>
          <w:sz w:val="22"/>
          <w:szCs w:val="22"/>
        </w:rPr>
        <w:t>◇“经营性文化事业单位”，是指从事新闻出版、广播影视和文化艺术的事业单位。</w:t>
      </w:r>
      <w:r>
        <w:rPr>
          <w:rFonts w:ascii="微软雅黑" w:hAnsi="微软雅黑" w:eastAsia="微软雅黑" w:cs="微软雅黑"/>
          <w:spacing w:val="-3"/>
          <w:sz w:val="22"/>
          <w:szCs w:val="22"/>
        </w:rPr>
        <w:t>转制包括整体转制和剥离转制。其中，整体转制包括</w:t>
      </w:r>
      <w:r>
        <w:rPr>
          <w:rFonts w:ascii="微软雅黑" w:hAnsi="微软雅黑" w:eastAsia="微软雅黑" w:cs="微软雅黑"/>
          <w:spacing w:val="-5"/>
          <w:sz w:val="22"/>
          <w:szCs w:val="22"/>
        </w:rPr>
        <w:t>：（</w:t>
      </w:r>
      <w:r>
        <w:rPr>
          <w:rFonts w:ascii="微软雅黑" w:hAnsi="微软雅黑" w:eastAsia="微软雅黑" w:cs="微软雅黑"/>
          <w:spacing w:val="-3"/>
          <w:sz w:val="22"/>
          <w:szCs w:val="22"/>
        </w:rPr>
        <w:t>图书、音像、电子）出版</w:t>
      </w:r>
      <w:r>
        <w:rPr>
          <w:rFonts w:ascii="微软雅黑" w:hAnsi="微软雅黑" w:eastAsia="微软雅黑" w:cs="微软雅黑"/>
          <w:spacing w:val="-4"/>
          <w:sz w:val="22"/>
          <w:szCs w:val="22"/>
        </w:rPr>
        <w:t>社、</w:t>
      </w:r>
      <w:r>
        <w:rPr>
          <w:rFonts w:ascii="微软雅黑" w:hAnsi="微软雅黑" w:eastAsia="微软雅黑" w:cs="微软雅黑"/>
          <w:spacing w:val="-2"/>
          <w:sz w:val="22"/>
          <w:szCs w:val="22"/>
        </w:rPr>
        <w:t>非时政类报刊出版单位、新华书店、艺术院团、电影制片厂、电影（发行放映）公司、</w:t>
      </w:r>
      <w:r>
        <w:rPr>
          <w:rFonts w:ascii="微软雅黑" w:hAnsi="微软雅黑" w:eastAsia="微软雅黑" w:cs="微软雅黑"/>
          <w:spacing w:val="-3"/>
          <w:sz w:val="22"/>
          <w:szCs w:val="22"/>
        </w:rPr>
        <w:t>影剧院、重点新闻网站等整体转制为企业；剥离转制包括：新闻媒体中的广告、印刷、</w:t>
      </w:r>
      <w:r>
        <w:rPr>
          <w:rFonts w:ascii="微软雅黑" w:hAnsi="微软雅黑" w:eastAsia="微软雅黑" w:cs="微软雅黑"/>
          <w:spacing w:val="-4"/>
          <w:sz w:val="22"/>
          <w:szCs w:val="22"/>
        </w:rPr>
        <w:t>发行、传输网络等部分，以及影视剧等节目制作与销售机构，从事业体制中剥离出来转</w:t>
      </w:r>
      <w:r>
        <w:rPr>
          <w:rFonts w:ascii="微软雅黑" w:hAnsi="微软雅黑" w:eastAsia="微软雅黑" w:cs="微软雅黑"/>
          <w:spacing w:val="-6"/>
          <w:sz w:val="22"/>
          <w:szCs w:val="22"/>
        </w:rPr>
        <w:t>制为企业。</w:t>
      </w:r>
    </w:p>
    <w:p>
      <w:pPr>
        <w:spacing w:before="15" w:line="395" w:lineRule="auto"/>
        <w:ind w:left="15" w:right="65" w:firstLine="452"/>
        <w:jc w:val="both"/>
        <w:rPr>
          <w:rFonts w:ascii="微软雅黑" w:hAnsi="微软雅黑" w:eastAsia="微软雅黑" w:cs="微软雅黑"/>
          <w:sz w:val="22"/>
          <w:szCs w:val="22"/>
        </w:rPr>
      </w:pPr>
      <w:r>
        <w:rPr>
          <w:rFonts w:ascii="微软雅黑" w:hAnsi="微软雅黑" w:eastAsia="微软雅黑" w:cs="微软雅黑"/>
          <w:sz w:val="22"/>
          <w:szCs w:val="22"/>
        </w:rPr>
        <w:t>◇“转制注册之日”，是指经营性文化事业单位转制为企业并</w:t>
      </w:r>
      <w:r>
        <w:rPr>
          <w:rFonts w:ascii="微软雅黑" w:hAnsi="微软雅黑" w:eastAsia="微软雅黑" w:cs="微软雅黑"/>
          <w:spacing w:val="-1"/>
          <w:sz w:val="22"/>
          <w:szCs w:val="22"/>
        </w:rPr>
        <w:t>进行企业法人登记之</w:t>
      </w:r>
      <w:r>
        <w:rPr>
          <w:rFonts w:ascii="微软雅黑" w:hAnsi="微软雅黑" w:eastAsia="微软雅黑" w:cs="微软雅黑"/>
          <w:spacing w:val="-2"/>
          <w:sz w:val="22"/>
          <w:szCs w:val="22"/>
        </w:rPr>
        <w:t>日。对于经营性文化事业单位转制前已进行企业法人登记，则按注销事业单</w:t>
      </w:r>
      <w:r>
        <w:rPr>
          <w:rFonts w:ascii="微软雅黑" w:hAnsi="微软雅黑" w:eastAsia="微软雅黑" w:cs="微软雅黑"/>
          <w:spacing w:val="-3"/>
          <w:sz w:val="22"/>
          <w:szCs w:val="22"/>
        </w:rPr>
        <w:t>位法人登记之日，或核销事业编制的批复之日（转制前未进行事业单</w:t>
      </w:r>
      <w:r>
        <w:rPr>
          <w:rFonts w:ascii="微软雅黑" w:hAnsi="微软雅黑" w:eastAsia="微软雅黑" w:cs="微软雅黑"/>
          <w:spacing w:val="-4"/>
          <w:sz w:val="22"/>
          <w:szCs w:val="22"/>
        </w:rPr>
        <w:t>位法人登记的）确定转制完成</w:t>
      </w:r>
      <w:r>
        <w:rPr>
          <w:rFonts w:ascii="微软雅黑" w:hAnsi="微软雅黑" w:eastAsia="微软雅黑" w:cs="微软雅黑"/>
          <w:spacing w:val="-2"/>
          <w:sz w:val="22"/>
          <w:szCs w:val="22"/>
        </w:rPr>
        <w:t>并享受本通知所规定的税收优惠政策。</w:t>
      </w:r>
    </w:p>
    <w:p>
      <w:pPr>
        <w:spacing w:before="6" w:line="397" w:lineRule="auto"/>
        <w:ind w:left="17" w:right="65" w:firstLine="451"/>
        <w:jc w:val="both"/>
        <w:rPr>
          <w:rFonts w:ascii="微软雅黑" w:hAnsi="微软雅黑" w:eastAsia="微软雅黑" w:cs="微软雅黑"/>
          <w:sz w:val="22"/>
          <w:szCs w:val="22"/>
        </w:rPr>
      </w:pPr>
      <w:r>
        <w:rPr>
          <w:rFonts w:ascii="微软雅黑" w:hAnsi="微软雅黑" w:eastAsia="微软雅黑" w:cs="微软雅黑"/>
          <w:spacing w:val="-2"/>
          <w:sz w:val="22"/>
          <w:szCs w:val="22"/>
        </w:rPr>
        <w:t>◇“2018年12月31日之前已完成转制”，是指经营性文化事业单位在2</w:t>
      </w:r>
      <w:r>
        <w:rPr>
          <w:rFonts w:ascii="微软雅黑" w:hAnsi="微软雅黑" w:eastAsia="微软雅黑" w:cs="微软雅黑"/>
          <w:spacing w:val="-3"/>
          <w:sz w:val="22"/>
          <w:szCs w:val="22"/>
        </w:rPr>
        <w:t>018年12月31日及以前已转制为企业、进行企业法人登记，并注销事业单位法人登记或批复核销事业编制（转制前未进行事业单位法人登记的）。</w:t>
      </w:r>
    </w:p>
    <w:p>
      <w:pPr>
        <w:spacing w:line="184" w:lineRule="auto"/>
        <w:ind w:left="457"/>
        <w:rPr>
          <w:rFonts w:ascii="微软雅黑" w:hAnsi="微软雅黑" w:eastAsia="微软雅黑" w:cs="微软雅黑"/>
          <w:sz w:val="22"/>
          <w:szCs w:val="22"/>
        </w:rPr>
      </w:pPr>
      <w:r>
        <w:rPr>
          <w:rFonts w:ascii="微软雅黑" w:hAnsi="微软雅黑" w:eastAsia="微软雅黑" w:cs="微软雅黑"/>
          <w:spacing w:val="-1"/>
          <w:sz w:val="22"/>
          <w:szCs w:val="22"/>
        </w:rPr>
        <w:t>享受税收优惠政策的转制文化企业应同时符合以下条件：</w:t>
      </w:r>
    </w:p>
    <w:p>
      <w:pPr>
        <w:spacing w:before="294" w:line="222" w:lineRule="auto"/>
        <w:ind w:left="487"/>
        <w:rPr>
          <w:rFonts w:ascii="微软雅黑" w:hAnsi="微软雅黑" w:eastAsia="微软雅黑" w:cs="微软雅黑"/>
          <w:sz w:val="22"/>
          <w:szCs w:val="22"/>
        </w:rPr>
      </w:pPr>
      <w:r>
        <w:rPr>
          <w:rFonts w:ascii="微软雅黑" w:hAnsi="微软雅黑" w:eastAsia="微软雅黑" w:cs="微软雅黑"/>
          <w:spacing w:val="-2"/>
          <w:sz w:val="22"/>
          <w:szCs w:val="22"/>
        </w:rPr>
        <w:t>（1）根据相关部门的批复进行转制。</w:t>
      </w:r>
    </w:p>
    <w:p>
      <w:pPr>
        <w:spacing w:before="275" w:line="222" w:lineRule="auto"/>
        <w:ind w:left="487"/>
        <w:rPr>
          <w:rFonts w:ascii="微软雅黑" w:hAnsi="微软雅黑" w:eastAsia="微软雅黑" w:cs="微软雅黑"/>
          <w:sz w:val="22"/>
          <w:szCs w:val="22"/>
        </w:rPr>
      </w:pPr>
      <w:r>
        <w:rPr>
          <w:rFonts w:ascii="微软雅黑" w:hAnsi="微软雅黑" w:eastAsia="微软雅黑" w:cs="微软雅黑"/>
          <w:spacing w:val="-3"/>
          <w:sz w:val="22"/>
          <w:szCs w:val="22"/>
        </w:rPr>
        <w:t>（2）转制文化企业已进行企业法人登记。</w:t>
      </w:r>
    </w:p>
    <w:p>
      <w:pPr>
        <w:spacing w:before="274" w:line="222" w:lineRule="auto"/>
        <w:ind w:left="487"/>
      </w:pPr>
      <w:r>
        <w:rPr>
          <w:rFonts w:ascii="微软雅黑" w:hAnsi="微软雅黑" w:eastAsia="微软雅黑" w:cs="微软雅黑"/>
          <w:sz w:val="22"/>
          <w:szCs w:val="22"/>
        </w:rPr>
        <w:t>（3）整体转制前已进行事业单位法人登记的，转制后已核销事业编制、注销事业</w:t>
      </w:r>
    </w:p>
    <w:p>
      <w:pPr>
        <w:spacing w:before="95" w:line="184" w:lineRule="auto"/>
        <w:ind w:left="18"/>
        <w:rPr>
          <w:rFonts w:ascii="微软雅黑" w:hAnsi="微软雅黑" w:eastAsia="微软雅黑" w:cs="微软雅黑"/>
          <w:sz w:val="22"/>
          <w:szCs w:val="22"/>
        </w:rPr>
      </w:pPr>
      <w:r>
        <w:rPr>
          <w:rFonts w:ascii="微软雅黑" w:hAnsi="微软雅黑" w:eastAsia="微软雅黑" w:cs="微软雅黑"/>
          <w:spacing w:val="-4"/>
          <w:sz w:val="22"/>
          <w:szCs w:val="22"/>
        </w:rPr>
        <w:t>单位法人；整体转制前未进行事业单位法人登记的，转制后已核</w:t>
      </w:r>
      <w:r>
        <w:rPr>
          <w:rFonts w:ascii="微软雅黑" w:hAnsi="微软雅黑" w:eastAsia="微软雅黑" w:cs="微软雅黑"/>
          <w:spacing w:val="-5"/>
          <w:sz w:val="22"/>
          <w:szCs w:val="22"/>
        </w:rPr>
        <w:t>销事业编制。</w:t>
      </w:r>
    </w:p>
    <w:p>
      <w:pPr>
        <w:spacing w:before="293" w:line="222" w:lineRule="auto"/>
        <w:ind w:left="487"/>
        <w:rPr>
          <w:rFonts w:ascii="微软雅黑" w:hAnsi="微软雅黑" w:eastAsia="微软雅黑" w:cs="微软雅黑"/>
          <w:sz w:val="22"/>
          <w:szCs w:val="22"/>
        </w:rPr>
      </w:pPr>
      <w:r>
        <w:rPr>
          <w:rFonts w:ascii="微软雅黑" w:hAnsi="微软雅黑" w:eastAsia="微软雅黑" w:cs="微软雅黑"/>
          <w:spacing w:val="-2"/>
          <w:sz w:val="22"/>
          <w:szCs w:val="22"/>
        </w:rPr>
        <w:t>（4）已同在职职工全部签订劳动合同，按企业办法参加社会保险。</w:t>
      </w:r>
    </w:p>
    <w:p>
      <w:pPr>
        <w:spacing w:before="275" w:line="397" w:lineRule="auto"/>
        <w:ind w:left="15" w:right="22" w:firstLine="471"/>
        <w:jc w:val="both"/>
        <w:rPr>
          <w:rFonts w:ascii="微软雅黑" w:hAnsi="微软雅黑" w:eastAsia="微软雅黑" w:cs="微软雅黑"/>
          <w:sz w:val="22"/>
          <w:szCs w:val="22"/>
        </w:rPr>
      </w:pPr>
      <w:r>
        <w:rPr>
          <w:rFonts w:ascii="微软雅黑" w:hAnsi="微软雅黑" w:eastAsia="微软雅黑" w:cs="微软雅黑"/>
          <w:sz w:val="22"/>
          <w:szCs w:val="22"/>
        </w:rPr>
        <w:t>（5）转制文化企业引入非公有资本和境外资本的，须符合国家法律法规和政策规</w:t>
      </w:r>
      <w:r>
        <w:rPr>
          <w:rFonts w:ascii="微软雅黑" w:hAnsi="微软雅黑" w:eastAsia="微软雅黑" w:cs="微软雅黑"/>
          <w:spacing w:val="-2"/>
          <w:sz w:val="22"/>
          <w:szCs w:val="22"/>
        </w:rPr>
        <w:t>定；变更资本结构依法应经批准的，需经行业主管部门和国有文化资产监管部门批准。中央所属转制文化企业的认定，由中央宣传部会同财政部、税务总局确定并发布名单；</w:t>
      </w:r>
      <w:r>
        <w:rPr>
          <w:rFonts w:ascii="微软雅黑" w:hAnsi="微软雅黑" w:eastAsia="微软雅黑" w:cs="微软雅黑"/>
          <w:spacing w:val="-5"/>
          <w:sz w:val="22"/>
          <w:szCs w:val="22"/>
        </w:rPr>
        <w:t>地方所属转制文化企业的认定，按照登记管理权限，由地方各级宣传部</w:t>
      </w:r>
      <w:r>
        <w:rPr>
          <w:rFonts w:ascii="微软雅黑" w:hAnsi="微软雅黑" w:eastAsia="微软雅黑" w:cs="微软雅黑"/>
          <w:spacing w:val="-6"/>
          <w:sz w:val="22"/>
          <w:szCs w:val="22"/>
        </w:rPr>
        <w:t>门会同同级财政、</w:t>
      </w:r>
    </w:p>
    <w:p>
      <w:pPr>
        <w:spacing w:before="38" w:line="184" w:lineRule="auto"/>
        <w:ind w:left="16"/>
        <w:rPr>
          <w:rFonts w:ascii="微软雅黑" w:hAnsi="微软雅黑" w:eastAsia="微软雅黑" w:cs="微软雅黑"/>
          <w:sz w:val="22"/>
          <w:szCs w:val="22"/>
        </w:rPr>
      </w:pPr>
      <w:r>
        <w:rPr>
          <w:rFonts w:ascii="微软雅黑" w:hAnsi="微软雅黑" w:eastAsia="微软雅黑" w:cs="微软雅黑"/>
          <w:sz w:val="22"/>
          <w:szCs w:val="22"/>
        </w:rPr>
        <w:t>税务部门确定和发布名单，并按程序抄送中央宣传部、财政部和税务总局。</w:t>
      </w:r>
    </w:p>
    <w:p>
      <w:pPr>
        <w:spacing w:before="202" w:line="249" w:lineRule="auto"/>
        <w:ind w:left="1698"/>
        <w:jc w:val="both"/>
        <w:rPr>
          <w:rFonts w:ascii="隶书" w:hAnsi="隶书" w:eastAsia="隶书" w:cs="隶书"/>
          <w:sz w:val="22"/>
          <w:szCs w:val="22"/>
        </w:rPr>
      </w:pPr>
      <w:r>
        <w:rPr>
          <w:rFonts w:ascii="隶书" w:hAnsi="隶书" w:eastAsia="隶书" w:cs="隶书"/>
          <w:spacing w:val="1"/>
          <w:sz w:val="22"/>
          <w:szCs w:val="22"/>
        </w:rPr>
        <w:t>《财政部税务总局中央宣传部关于继续实施文化体制改革</w:t>
      </w:r>
      <w:r>
        <w:rPr>
          <w:rFonts w:ascii="隶书" w:hAnsi="隶书" w:eastAsia="隶书" w:cs="隶书"/>
          <w:sz w:val="22"/>
          <w:szCs w:val="22"/>
        </w:rPr>
        <w:t>中经营性</w:t>
      </w:r>
      <w:r>
        <w:rPr>
          <w:rFonts w:ascii="隶书" w:hAnsi="隶书" w:eastAsia="隶书" w:cs="隶书"/>
          <w:spacing w:val="-5"/>
          <w:sz w:val="22"/>
          <w:szCs w:val="22"/>
        </w:rPr>
        <w:t>文化事业单位转制为企业若干税收政策的通知》（财税〔2019〕16号）</w:t>
      </w:r>
      <w:r>
        <w:rPr>
          <w:rFonts w:ascii="隶书" w:hAnsi="隶书" w:eastAsia="隶书" w:cs="隶书"/>
          <w:spacing w:val="4"/>
          <w:sz w:val="22"/>
          <w:szCs w:val="22"/>
        </w:rPr>
        <w:t>《财政部税务总局关于印花税法实施后有关优惠政策衔接问题的公</w:t>
      </w:r>
      <w:r>
        <w:rPr>
          <w:rFonts w:ascii="隶书" w:hAnsi="隶书" w:eastAsia="隶书" w:cs="隶书"/>
          <w:spacing w:val="-2"/>
          <w:sz w:val="22"/>
          <w:szCs w:val="22"/>
        </w:rPr>
        <w:t>告》（财政部税务总局公告2022年第23号）第一条</w:t>
      </w:r>
    </w:p>
    <w:p>
      <w:pPr>
        <w:spacing w:before="193" w:line="384" w:lineRule="auto"/>
        <w:ind w:left="18" w:right="124" w:firstLine="450"/>
        <w:rPr>
          <w:rFonts w:ascii="微软雅黑" w:hAnsi="微软雅黑" w:eastAsia="微软雅黑" w:cs="微软雅黑"/>
          <w:sz w:val="22"/>
          <w:szCs w:val="22"/>
        </w:rPr>
      </w:pPr>
      <w:r>
        <w:rPr>
          <w:rFonts w:ascii="微软雅黑" w:hAnsi="微软雅黑" w:eastAsia="微软雅黑" w:cs="微软雅黑"/>
          <w:spacing w:val="-6"/>
          <w:sz w:val="22"/>
          <w:szCs w:val="22"/>
        </w:rPr>
        <w:t>◆自2024年1月1日至2027年12月31日，经营性文化事业单位转制为企业，</w:t>
      </w:r>
      <w:r>
        <w:rPr>
          <w:rFonts w:ascii="微软雅黑" w:hAnsi="微软雅黑" w:eastAsia="微软雅黑" w:cs="微软雅黑"/>
          <w:spacing w:val="-2"/>
          <w:sz w:val="22"/>
          <w:szCs w:val="22"/>
        </w:rPr>
        <w:t>可以享受以下税收优惠政策：</w:t>
      </w:r>
    </w:p>
    <w:p>
      <w:pPr>
        <w:spacing w:before="1" w:line="221" w:lineRule="auto"/>
        <w:jc w:val="right"/>
        <w:rPr>
          <w:rFonts w:ascii="微软雅黑" w:hAnsi="微软雅黑" w:eastAsia="微软雅黑" w:cs="微软雅黑"/>
          <w:sz w:val="22"/>
          <w:szCs w:val="22"/>
        </w:rPr>
      </w:pPr>
      <w:r>
        <w:rPr>
          <w:rFonts w:ascii="微软雅黑" w:hAnsi="微软雅黑" w:eastAsia="微软雅黑" w:cs="微软雅黑"/>
          <w:spacing w:val="-5"/>
          <w:sz w:val="22"/>
          <w:szCs w:val="22"/>
        </w:rPr>
        <w:t>（1）经营性文化事业单位转制为企业，自转制注册之日起五年内免征企业所得税。</w:t>
      </w:r>
    </w:p>
    <w:p>
      <w:pPr>
        <w:spacing w:before="276" w:line="375" w:lineRule="auto"/>
        <w:ind w:left="16" w:right="109" w:firstLine="470"/>
        <w:rPr>
          <w:rFonts w:ascii="微软雅黑" w:hAnsi="微软雅黑" w:eastAsia="微软雅黑" w:cs="微软雅黑"/>
          <w:sz w:val="22"/>
          <w:szCs w:val="22"/>
        </w:rPr>
      </w:pPr>
      <w:r>
        <w:rPr>
          <w:rFonts w:ascii="微软雅黑" w:hAnsi="微软雅黑" w:eastAsia="微软雅黑" w:cs="微软雅黑"/>
          <w:sz w:val="22"/>
          <w:szCs w:val="22"/>
        </w:rPr>
        <w:t>（2）由财政部门拨付事业经费的文化单位转制为企业，</w:t>
      </w:r>
      <w:r>
        <w:rPr>
          <w:rFonts w:ascii="微软雅黑" w:hAnsi="微软雅黑" w:eastAsia="微软雅黑" w:cs="微软雅黑"/>
          <w:spacing w:val="-1"/>
          <w:sz w:val="22"/>
          <w:szCs w:val="22"/>
        </w:rPr>
        <w:t>自转制注册之日起五年内</w:t>
      </w:r>
      <w:r>
        <w:rPr>
          <w:rFonts w:ascii="微软雅黑" w:hAnsi="微软雅黑" w:eastAsia="微软雅黑" w:cs="微软雅黑"/>
          <w:sz w:val="22"/>
          <w:szCs w:val="22"/>
        </w:rPr>
        <w:t>对其自用房产免征房产税。</w:t>
      </w:r>
    </w:p>
    <w:p>
      <w:pPr>
        <w:spacing w:before="69" w:line="375" w:lineRule="auto"/>
        <w:ind w:left="40" w:right="137" w:firstLine="446"/>
        <w:rPr>
          <w:rFonts w:ascii="微软雅黑" w:hAnsi="微软雅黑" w:eastAsia="微软雅黑" w:cs="微软雅黑"/>
          <w:sz w:val="22"/>
          <w:szCs w:val="22"/>
        </w:rPr>
      </w:pPr>
      <w:r>
        <w:rPr>
          <w:rFonts w:ascii="微软雅黑" w:hAnsi="微软雅黑" w:eastAsia="微软雅黑" w:cs="微软雅黑"/>
          <w:spacing w:val="-1"/>
          <w:sz w:val="22"/>
          <w:szCs w:val="22"/>
        </w:rPr>
        <w:t>（3）党报、党刊将其发行、印刷业务及相应的经营性资产剥离组建的文化</w:t>
      </w:r>
      <w:r>
        <w:rPr>
          <w:rFonts w:ascii="微软雅黑" w:hAnsi="微软雅黑" w:eastAsia="微软雅黑" w:cs="微软雅黑"/>
          <w:spacing w:val="-2"/>
          <w:sz w:val="22"/>
          <w:szCs w:val="22"/>
        </w:rPr>
        <w:t>企业，</w:t>
      </w:r>
      <w:r>
        <w:rPr>
          <w:rFonts w:ascii="微软雅黑" w:hAnsi="微软雅黑" w:eastAsia="微软雅黑" w:cs="微软雅黑"/>
          <w:spacing w:val="-1"/>
          <w:sz w:val="22"/>
          <w:szCs w:val="22"/>
        </w:rPr>
        <w:t>自注册之日起所取得的党报、党刊发行收入和印刷收入免征增值税。</w:t>
      </w:r>
    </w:p>
    <w:p>
      <w:pPr>
        <w:spacing w:before="68" w:line="393" w:lineRule="auto"/>
        <w:ind w:left="16" w:right="90" w:firstLine="470"/>
        <w:rPr>
          <w:rFonts w:ascii="微软雅黑" w:hAnsi="微软雅黑" w:eastAsia="微软雅黑" w:cs="微软雅黑"/>
          <w:sz w:val="22"/>
          <w:szCs w:val="22"/>
        </w:rPr>
      </w:pPr>
      <w:r>
        <w:rPr>
          <w:rFonts w:ascii="微软雅黑" w:hAnsi="微软雅黑" w:eastAsia="微软雅黑" w:cs="微软雅黑"/>
          <w:sz w:val="22"/>
          <w:szCs w:val="22"/>
        </w:rPr>
        <w:t>（4）对经营性文化事业单位转制中资产评估增值、资产转让或划转涉及的企业所</w:t>
      </w:r>
      <w:r>
        <w:rPr>
          <w:rFonts w:ascii="微软雅黑" w:hAnsi="微软雅黑" w:eastAsia="微软雅黑" w:cs="微软雅黑"/>
          <w:spacing w:val="-3"/>
          <w:sz w:val="22"/>
          <w:szCs w:val="22"/>
        </w:rPr>
        <w:t>得税、增值税、城市维护建设税、契税、印花税等，符合现行规定的享受相应税收优惠</w:t>
      </w:r>
      <w:r>
        <w:rPr>
          <w:rFonts w:ascii="微软雅黑" w:hAnsi="微软雅黑" w:eastAsia="微软雅黑" w:cs="微软雅黑"/>
          <w:spacing w:val="-1"/>
          <w:sz w:val="22"/>
          <w:szCs w:val="22"/>
        </w:rPr>
        <w:t>政策。</w:t>
      </w:r>
    </w:p>
    <w:p>
      <w:pPr>
        <w:spacing w:before="59" w:line="396" w:lineRule="auto"/>
        <w:ind w:left="16" w:right="23" w:firstLine="451"/>
        <w:jc w:val="both"/>
        <w:rPr>
          <w:rFonts w:ascii="微软雅黑" w:hAnsi="微软雅黑" w:eastAsia="微软雅黑" w:cs="微软雅黑"/>
          <w:sz w:val="22"/>
          <w:szCs w:val="22"/>
        </w:rPr>
      </w:pPr>
      <w:r>
        <w:rPr>
          <w:rFonts w:ascii="微软雅黑" w:hAnsi="微软雅黑" w:eastAsia="微软雅黑" w:cs="微软雅黑"/>
          <w:spacing w:val="-5"/>
          <w:sz w:val="22"/>
          <w:szCs w:val="22"/>
        </w:rPr>
        <w:t>◇“经营性文化事业单位”，是指从事新闻出版、广播影视和文化艺术的事业单位。</w:t>
      </w:r>
      <w:r>
        <w:rPr>
          <w:rFonts w:ascii="微软雅黑" w:hAnsi="微软雅黑" w:eastAsia="微软雅黑" w:cs="微软雅黑"/>
          <w:spacing w:val="-2"/>
          <w:sz w:val="22"/>
          <w:szCs w:val="22"/>
        </w:rPr>
        <w:t>转制包括整体转制和剥离转制。其中，整体转制包括</w:t>
      </w:r>
      <w:r>
        <w:rPr>
          <w:rFonts w:ascii="微软雅黑" w:hAnsi="微软雅黑" w:eastAsia="微软雅黑" w:cs="微软雅黑"/>
          <w:spacing w:val="-45"/>
          <w:sz w:val="22"/>
          <w:szCs w:val="22"/>
        </w:rPr>
        <w:t>：（</w:t>
      </w:r>
      <w:r>
        <w:rPr>
          <w:rFonts w:ascii="微软雅黑" w:hAnsi="微软雅黑" w:eastAsia="微软雅黑" w:cs="微软雅黑"/>
          <w:spacing w:val="-2"/>
          <w:sz w:val="22"/>
          <w:szCs w:val="22"/>
        </w:rPr>
        <w:t>图书、音像、电子）出版社、非时政类报刊出版单位、新华书店、艺术院团、电影制片厂、</w:t>
      </w:r>
      <w:r>
        <w:rPr>
          <w:rFonts w:ascii="微软雅黑" w:hAnsi="微软雅黑" w:eastAsia="微软雅黑" w:cs="微软雅黑"/>
          <w:spacing w:val="-3"/>
          <w:sz w:val="22"/>
          <w:szCs w:val="22"/>
        </w:rPr>
        <w:t>电影（发行放映）公司、</w:t>
      </w:r>
    </w:p>
    <w:p>
      <w:pPr>
        <w:spacing w:before="95" w:line="396" w:lineRule="auto"/>
        <w:jc w:val="both"/>
        <w:rPr>
          <w:rFonts w:ascii="微软雅黑" w:hAnsi="微软雅黑" w:eastAsia="微软雅黑" w:cs="微软雅黑"/>
          <w:sz w:val="22"/>
          <w:szCs w:val="22"/>
        </w:rPr>
      </w:pPr>
      <w:r>
        <w:rPr>
          <w:rFonts w:ascii="微软雅黑" w:hAnsi="微软雅黑" w:eastAsia="微软雅黑" w:cs="微软雅黑"/>
          <w:spacing w:val="-3"/>
          <w:sz w:val="22"/>
          <w:szCs w:val="22"/>
        </w:rPr>
        <w:t>影剧院、重点新闻网站等整体转制为企业；剥离转制包括：新闻媒体中的广告、印刷、</w:t>
      </w:r>
      <w:r>
        <w:rPr>
          <w:rFonts w:ascii="微软雅黑" w:hAnsi="微软雅黑" w:eastAsia="微软雅黑" w:cs="微软雅黑"/>
          <w:spacing w:val="-4"/>
          <w:sz w:val="22"/>
          <w:szCs w:val="22"/>
        </w:rPr>
        <w:t>发行、传输网络等部分，以及影视剧等节目制作与销售机构，从事业体制中剥离出来转</w:t>
      </w:r>
      <w:r>
        <w:rPr>
          <w:rFonts w:ascii="微软雅黑" w:hAnsi="微软雅黑" w:eastAsia="微软雅黑" w:cs="微软雅黑"/>
          <w:spacing w:val="-6"/>
          <w:sz w:val="22"/>
          <w:szCs w:val="22"/>
        </w:rPr>
        <w:t>制为企业。</w:t>
      </w:r>
    </w:p>
    <w:p>
      <w:pPr>
        <w:spacing w:before="7" w:line="395" w:lineRule="auto"/>
        <w:ind w:left="15" w:right="6" w:firstLine="452"/>
        <w:rPr>
          <w:rFonts w:ascii="微软雅黑" w:hAnsi="微软雅黑" w:eastAsia="微软雅黑" w:cs="微软雅黑"/>
          <w:sz w:val="22"/>
          <w:szCs w:val="22"/>
        </w:rPr>
      </w:pPr>
      <w:r>
        <w:rPr>
          <w:rFonts w:ascii="微软雅黑" w:hAnsi="微软雅黑" w:eastAsia="微软雅黑" w:cs="微软雅黑"/>
          <w:sz w:val="22"/>
          <w:szCs w:val="22"/>
        </w:rPr>
        <w:t>◇“转制注册之日”，是指经营性文化事业单位转制为企业并</w:t>
      </w:r>
      <w:r>
        <w:rPr>
          <w:rFonts w:ascii="微软雅黑" w:hAnsi="微软雅黑" w:eastAsia="微软雅黑" w:cs="微软雅黑"/>
          <w:spacing w:val="-1"/>
          <w:sz w:val="22"/>
          <w:szCs w:val="22"/>
        </w:rPr>
        <w:t>进行企业法人登记之</w:t>
      </w:r>
      <w:r>
        <w:rPr>
          <w:rFonts w:ascii="微软雅黑" w:hAnsi="微软雅黑" w:eastAsia="微软雅黑" w:cs="微软雅黑"/>
          <w:spacing w:val="-2"/>
          <w:sz w:val="22"/>
          <w:szCs w:val="22"/>
        </w:rPr>
        <w:t>日。对于经营性文化事业单位转制前已进行企业法人登记，则按注销事业单</w:t>
      </w:r>
      <w:r>
        <w:rPr>
          <w:rFonts w:ascii="微软雅黑" w:hAnsi="微软雅黑" w:eastAsia="微软雅黑" w:cs="微软雅黑"/>
          <w:spacing w:val="-3"/>
          <w:sz w:val="22"/>
          <w:szCs w:val="22"/>
        </w:rPr>
        <w:t>位法人登记之日，或核销事业编制的批复之日（转制前未进行事业单</w:t>
      </w:r>
      <w:r>
        <w:rPr>
          <w:rFonts w:ascii="微软雅黑" w:hAnsi="微软雅黑" w:eastAsia="微软雅黑" w:cs="微软雅黑"/>
          <w:spacing w:val="-4"/>
          <w:sz w:val="22"/>
          <w:szCs w:val="22"/>
        </w:rPr>
        <w:t>位法人登记的）确定转制完成</w:t>
      </w:r>
      <w:r>
        <w:rPr>
          <w:rFonts w:ascii="微软雅黑" w:hAnsi="微软雅黑" w:eastAsia="微软雅黑" w:cs="微软雅黑"/>
          <w:spacing w:val="-2"/>
          <w:sz w:val="22"/>
          <w:szCs w:val="22"/>
        </w:rPr>
        <w:t>并享受本公告所规定的税收优惠政策。</w:t>
      </w:r>
    </w:p>
    <w:p>
      <w:pPr>
        <w:spacing w:before="6" w:line="185" w:lineRule="auto"/>
        <w:ind w:left="457"/>
        <w:rPr>
          <w:rFonts w:ascii="微软雅黑" w:hAnsi="微软雅黑" w:eastAsia="微软雅黑" w:cs="微软雅黑"/>
          <w:sz w:val="22"/>
          <w:szCs w:val="22"/>
        </w:rPr>
      </w:pPr>
      <w:r>
        <w:rPr>
          <w:rFonts w:ascii="微软雅黑" w:hAnsi="微软雅黑" w:eastAsia="微软雅黑" w:cs="微软雅黑"/>
          <w:spacing w:val="-1"/>
          <w:sz w:val="22"/>
          <w:szCs w:val="22"/>
        </w:rPr>
        <w:t>享受税收优惠政策的转制文化企业应同时符合以下条件：</w:t>
      </w:r>
    </w:p>
    <w:p>
      <w:pPr>
        <w:spacing w:before="293" w:line="222" w:lineRule="auto"/>
        <w:ind w:left="487"/>
        <w:rPr>
          <w:rFonts w:ascii="微软雅黑" w:hAnsi="微软雅黑" w:eastAsia="微软雅黑" w:cs="微软雅黑"/>
          <w:sz w:val="22"/>
          <w:szCs w:val="22"/>
        </w:rPr>
      </w:pPr>
      <w:r>
        <w:rPr>
          <w:rFonts w:ascii="微软雅黑" w:hAnsi="微软雅黑" w:eastAsia="微软雅黑" w:cs="微软雅黑"/>
          <w:spacing w:val="-2"/>
          <w:sz w:val="22"/>
          <w:szCs w:val="22"/>
        </w:rPr>
        <w:t>（1）根据相关部门的批复进行转制。</w:t>
      </w:r>
    </w:p>
    <w:p>
      <w:pPr>
        <w:spacing w:before="274" w:line="222" w:lineRule="auto"/>
        <w:ind w:left="487"/>
        <w:rPr>
          <w:rFonts w:ascii="微软雅黑" w:hAnsi="微软雅黑" w:eastAsia="微软雅黑" w:cs="微软雅黑"/>
          <w:sz w:val="22"/>
          <w:szCs w:val="22"/>
        </w:rPr>
      </w:pPr>
      <w:r>
        <w:rPr>
          <w:rFonts w:ascii="微软雅黑" w:hAnsi="微软雅黑" w:eastAsia="微软雅黑" w:cs="微软雅黑"/>
          <w:spacing w:val="-3"/>
          <w:sz w:val="22"/>
          <w:szCs w:val="22"/>
        </w:rPr>
        <w:t>（2）转制文化企业已进行企业法人登记。</w:t>
      </w:r>
    </w:p>
    <w:p>
      <w:pPr>
        <w:spacing w:before="276" w:line="375" w:lineRule="auto"/>
        <w:ind w:left="18" w:right="8" w:firstLine="468"/>
        <w:rPr>
          <w:rFonts w:ascii="微软雅黑" w:hAnsi="微软雅黑" w:eastAsia="微软雅黑" w:cs="微软雅黑"/>
          <w:sz w:val="22"/>
          <w:szCs w:val="22"/>
        </w:rPr>
      </w:pPr>
      <w:r>
        <w:rPr>
          <w:rFonts w:ascii="微软雅黑" w:hAnsi="微软雅黑" w:eastAsia="微软雅黑" w:cs="微软雅黑"/>
          <w:sz w:val="22"/>
          <w:szCs w:val="22"/>
        </w:rPr>
        <w:t>（3）整体转制前已进行事业单位法人登记的，转制后已核销事业编制、注销事业</w:t>
      </w:r>
      <w:r>
        <w:rPr>
          <w:rFonts w:ascii="微软雅黑" w:hAnsi="微软雅黑" w:eastAsia="微软雅黑" w:cs="微软雅黑"/>
          <w:spacing w:val="-4"/>
          <w:sz w:val="22"/>
          <w:szCs w:val="22"/>
        </w:rPr>
        <w:t>单位法人；整体转制前未进行事业单位法人登记的，转制后已核</w:t>
      </w:r>
      <w:r>
        <w:rPr>
          <w:rFonts w:ascii="微软雅黑" w:hAnsi="微软雅黑" w:eastAsia="微软雅黑" w:cs="微软雅黑"/>
          <w:spacing w:val="-5"/>
          <w:sz w:val="22"/>
          <w:szCs w:val="22"/>
        </w:rPr>
        <w:t>销事业编制。</w:t>
      </w:r>
    </w:p>
    <w:p>
      <w:pPr>
        <w:spacing w:before="67" w:line="222" w:lineRule="auto"/>
        <w:ind w:left="487"/>
        <w:rPr>
          <w:rFonts w:ascii="微软雅黑" w:hAnsi="微软雅黑" w:eastAsia="微软雅黑" w:cs="微软雅黑"/>
          <w:sz w:val="22"/>
          <w:szCs w:val="22"/>
        </w:rPr>
      </w:pPr>
      <w:r>
        <w:rPr>
          <w:rFonts w:ascii="微软雅黑" w:hAnsi="微软雅黑" w:eastAsia="微软雅黑" w:cs="微软雅黑"/>
          <w:spacing w:val="-2"/>
          <w:sz w:val="22"/>
          <w:szCs w:val="22"/>
        </w:rPr>
        <w:t>（4）已同在职职工全部签订劳动合同，按企业办法参加社会保险。</w:t>
      </w:r>
    </w:p>
    <w:p>
      <w:pPr>
        <w:spacing w:before="276" w:line="375" w:lineRule="auto"/>
        <w:ind w:left="16" w:firstLine="470"/>
        <w:rPr>
          <w:rFonts w:ascii="微软雅黑" w:hAnsi="微软雅黑" w:eastAsia="微软雅黑" w:cs="微软雅黑"/>
          <w:sz w:val="22"/>
          <w:szCs w:val="22"/>
        </w:rPr>
      </w:pPr>
      <w:r>
        <w:rPr>
          <w:rFonts w:ascii="微软雅黑" w:hAnsi="微软雅黑" w:eastAsia="微软雅黑" w:cs="微软雅黑"/>
          <w:sz w:val="22"/>
          <w:szCs w:val="22"/>
        </w:rPr>
        <w:t>（5）转制文化企业引入非公有资本和境外资本的，须符合国家法律法规和政策规</w:t>
      </w:r>
      <w:r>
        <w:rPr>
          <w:rFonts w:ascii="微软雅黑" w:hAnsi="微软雅黑" w:eastAsia="微软雅黑" w:cs="微软雅黑"/>
          <w:spacing w:val="-3"/>
          <w:sz w:val="22"/>
          <w:szCs w:val="22"/>
        </w:rPr>
        <w:t>定；变更资本结构依法应经批准的，需经行业主管部门和国有文化资产监管部门批准。</w:t>
      </w:r>
    </w:p>
    <w:p>
      <w:pPr>
        <w:spacing w:before="110" w:line="396" w:lineRule="auto"/>
        <w:ind w:left="15" w:right="6" w:firstLine="452"/>
        <w:rPr>
          <w:rFonts w:ascii="微软雅黑" w:hAnsi="微软雅黑" w:eastAsia="微软雅黑" w:cs="微软雅黑"/>
          <w:sz w:val="22"/>
          <w:szCs w:val="22"/>
        </w:rPr>
      </w:pPr>
      <w:r>
        <w:rPr>
          <w:rFonts w:ascii="微软雅黑" w:hAnsi="微软雅黑" w:eastAsia="微软雅黑" w:cs="微软雅黑"/>
          <w:spacing w:val="1"/>
          <w:sz w:val="22"/>
          <w:szCs w:val="22"/>
        </w:rPr>
        <w:t>◇相关公告适用于所有转制文化单位。中央所属转制</w:t>
      </w:r>
      <w:r>
        <w:rPr>
          <w:rFonts w:ascii="微软雅黑" w:hAnsi="微软雅黑" w:eastAsia="微软雅黑" w:cs="微软雅黑"/>
          <w:sz w:val="22"/>
          <w:szCs w:val="22"/>
        </w:rPr>
        <w:t>文化企业的认定，由中央宣传</w:t>
      </w:r>
      <w:r>
        <w:rPr>
          <w:rFonts w:ascii="微软雅黑" w:hAnsi="微软雅黑" w:eastAsia="微软雅黑" w:cs="微软雅黑"/>
          <w:spacing w:val="-3"/>
          <w:sz w:val="22"/>
          <w:szCs w:val="22"/>
        </w:rPr>
        <w:t>部会同财政部、税务总局确定并发布名单；地方所属</w:t>
      </w:r>
      <w:r>
        <w:rPr>
          <w:rFonts w:ascii="微软雅黑" w:hAnsi="微软雅黑" w:eastAsia="微软雅黑" w:cs="微软雅黑"/>
          <w:spacing w:val="-4"/>
          <w:sz w:val="22"/>
          <w:szCs w:val="22"/>
        </w:rPr>
        <w:t>转制文化企业的认定，按照登记管理权限，由地方各级宣传部门会同同级财政、税务部门确定和发布名单，并按程序抄送</w:t>
      </w:r>
      <w:r>
        <w:rPr>
          <w:rFonts w:ascii="微软雅黑" w:hAnsi="微软雅黑" w:eastAsia="微软雅黑" w:cs="微软雅黑"/>
          <w:sz w:val="22"/>
          <w:szCs w:val="22"/>
        </w:rPr>
        <w:t>中央宣传部、财政部和税务总局。</w:t>
      </w:r>
    </w:p>
    <w:p>
      <w:pPr>
        <w:spacing w:before="2" w:line="396" w:lineRule="auto"/>
        <w:ind w:left="17" w:right="6" w:firstLine="450"/>
        <w:jc w:val="both"/>
        <w:rPr>
          <w:rFonts w:ascii="微软雅黑" w:hAnsi="微软雅黑" w:eastAsia="微软雅黑" w:cs="微软雅黑"/>
          <w:sz w:val="22"/>
          <w:szCs w:val="22"/>
        </w:rPr>
      </w:pPr>
      <w:r>
        <w:rPr>
          <w:rFonts w:ascii="微软雅黑" w:hAnsi="微软雅黑" w:eastAsia="微软雅黑" w:cs="微软雅黑"/>
          <w:spacing w:val="1"/>
          <w:sz w:val="22"/>
          <w:szCs w:val="22"/>
        </w:rPr>
        <w:t>◇已认定发布的转制文化企业名称发生变更的，如果</w:t>
      </w:r>
      <w:r>
        <w:rPr>
          <w:rFonts w:ascii="微软雅黑" w:hAnsi="微软雅黑" w:eastAsia="微软雅黑" w:cs="微软雅黑"/>
          <w:sz w:val="22"/>
          <w:szCs w:val="22"/>
        </w:rPr>
        <w:t>主营业务未发生变化，可持同</w:t>
      </w:r>
      <w:r>
        <w:rPr>
          <w:rFonts w:ascii="微软雅黑" w:hAnsi="微软雅黑" w:eastAsia="微软雅黑" w:cs="微软雅黑"/>
          <w:spacing w:val="-3"/>
          <w:sz w:val="22"/>
          <w:szCs w:val="22"/>
        </w:rPr>
        <w:t>级党委宣传部门出具的同意变更函，到主管税务机关履行变更手续；如果主营业务发生</w:t>
      </w:r>
      <w:r>
        <w:rPr>
          <w:rFonts w:ascii="微软雅黑" w:hAnsi="微软雅黑" w:eastAsia="微软雅黑" w:cs="微软雅黑"/>
          <w:spacing w:val="-2"/>
          <w:sz w:val="22"/>
          <w:szCs w:val="22"/>
        </w:rPr>
        <w:t>变化，依照本条规定的条件重新认定。</w:t>
      </w:r>
    </w:p>
    <w:p>
      <w:pPr>
        <w:pStyle w:val="2"/>
        <w:spacing w:line="348" w:lineRule="auto"/>
      </w:pPr>
    </w:p>
    <w:p>
      <w:pPr>
        <w:spacing w:before="94" w:line="397" w:lineRule="auto"/>
        <w:ind w:left="15" w:right="6" w:firstLine="452"/>
        <w:jc w:val="both"/>
        <w:rPr>
          <w:rFonts w:ascii="微软雅黑" w:hAnsi="微软雅黑" w:eastAsia="微软雅黑" w:cs="微软雅黑"/>
          <w:sz w:val="22"/>
          <w:szCs w:val="22"/>
        </w:rPr>
      </w:pPr>
      <w:r>
        <w:rPr>
          <w:rFonts w:ascii="微软雅黑" w:hAnsi="微软雅黑" w:eastAsia="微软雅黑" w:cs="微软雅黑"/>
          <w:spacing w:val="1"/>
          <w:sz w:val="22"/>
          <w:szCs w:val="22"/>
        </w:rPr>
        <w:t>◇经认定的转制文化企业，应按有关税收优惠事项管</w:t>
      </w:r>
      <w:r>
        <w:rPr>
          <w:rFonts w:ascii="微软雅黑" w:hAnsi="微软雅黑" w:eastAsia="微软雅黑" w:cs="微软雅黑"/>
          <w:sz w:val="22"/>
          <w:szCs w:val="22"/>
        </w:rPr>
        <w:t>理规定办理优惠手续，申报享</w:t>
      </w:r>
      <w:r>
        <w:rPr>
          <w:rFonts w:ascii="微软雅黑" w:hAnsi="微软雅黑" w:eastAsia="微软雅黑" w:cs="微软雅黑"/>
          <w:spacing w:val="-4"/>
          <w:sz w:val="22"/>
          <w:szCs w:val="22"/>
        </w:rPr>
        <w:t>受税收优惠政策。企业应将转制方案批复函，企业营业执照，同级机构编制管理机关核</w:t>
      </w:r>
      <w:r>
        <w:rPr>
          <w:rFonts w:ascii="微软雅黑" w:hAnsi="微软雅黑" w:eastAsia="微软雅黑" w:cs="微软雅黑"/>
          <w:spacing w:val="-2"/>
          <w:sz w:val="22"/>
          <w:szCs w:val="22"/>
        </w:rPr>
        <w:t>销事业编制、注销事业单位法人的证明，与在职职工签订</w:t>
      </w:r>
      <w:r>
        <w:rPr>
          <w:rFonts w:ascii="微软雅黑" w:hAnsi="微软雅黑" w:eastAsia="微软雅黑" w:cs="微软雅黑"/>
          <w:spacing w:val="-3"/>
          <w:sz w:val="22"/>
          <w:szCs w:val="22"/>
        </w:rPr>
        <w:t>劳动合同、按企业办法参加社</w:t>
      </w:r>
      <w:r>
        <w:rPr>
          <w:rFonts w:ascii="微软雅黑" w:hAnsi="微软雅黑" w:eastAsia="微软雅黑" w:cs="微软雅黑"/>
          <w:spacing w:val="-2"/>
          <w:sz w:val="22"/>
          <w:szCs w:val="22"/>
        </w:rPr>
        <w:t>会保险制度的有关材料，相关部门对引入非公有资本和境外资本、变更资本结</w:t>
      </w:r>
      <w:r>
        <w:rPr>
          <w:rFonts w:ascii="微软雅黑" w:hAnsi="微软雅黑" w:eastAsia="微软雅黑" w:cs="微软雅黑"/>
          <w:spacing w:val="-3"/>
          <w:sz w:val="22"/>
          <w:szCs w:val="22"/>
        </w:rPr>
        <w:t>构的批准文件等留存备查，税务部门依法加强后续管理。</w:t>
      </w:r>
    </w:p>
    <w:p>
      <w:pPr>
        <w:spacing w:before="2" w:line="396" w:lineRule="auto"/>
        <w:ind w:left="22" w:right="9" w:firstLine="446"/>
        <w:rPr>
          <w:rFonts w:ascii="微软雅黑" w:hAnsi="微软雅黑" w:eastAsia="微软雅黑" w:cs="微软雅黑"/>
          <w:sz w:val="22"/>
          <w:szCs w:val="22"/>
        </w:rPr>
      </w:pPr>
      <w:r>
        <w:rPr>
          <w:rFonts w:ascii="微软雅黑" w:hAnsi="微软雅黑" w:eastAsia="微软雅黑" w:cs="微软雅黑"/>
          <w:spacing w:val="1"/>
          <w:sz w:val="22"/>
          <w:szCs w:val="22"/>
        </w:rPr>
        <w:t>◇未经认定的转制文化企业或转制文化企业不符合本</w:t>
      </w:r>
      <w:r>
        <w:rPr>
          <w:rFonts w:ascii="微软雅黑" w:hAnsi="微软雅黑" w:eastAsia="微软雅黑" w:cs="微软雅黑"/>
          <w:sz w:val="22"/>
          <w:szCs w:val="22"/>
        </w:rPr>
        <w:t>公告规定的，不得享受相关税收优惠政策。已享受优惠的，主管税务机关应追缴其已减免的税</w:t>
      </w:r>
      <w:r>
        <w:rPr>
          <w:rFonts w:ascii="微软雅黑" w:hAnsi="微软雅黑" w:eastAsia="微软雅黑" w:cs="微软雅黑"/>
          <w:spacing w:val="-1"/>
          <w:sz w:val="22"/>
          <w:szCs w:val="22"/>
        </w:rPr>
        <w:t>款。</w:t>
      </w:r>
    </w:p>
    <w:p>
      <w:pPr>
        <w:spacing w:before="1" w:line="185" w:lineRule="auto"/>
        <w:ind w:right="9"/>
        <w:jc w:val="right"/>
        <w:rPr>
          <w:rFonts w:ascii="微软雅黑" w:hAnsi="微软雅黑" w:eastAsia="微软雅黑" w:cs="微软雅黑"/>
          <w:sz w:val="22"/>
          <w:szCs w:val="22"/>
        </w:rPr>
      </w:pPr>
      <w:r>
        <w:rPr>
          <w:rFonts w:ascii="微软雅黑" w:hAnsi="微软雅黑" w:eastAsia="微软雅黑" w:cs="微软雅黑"/>
          <w:spacing w:val="1"/>
          <w:sz w:val="22"/>
          <w:szCs w:val="22"/>
        </w:rPr>
        <w:t>◇对已转制企业按照本公告规定应予减免的税款，在</w:t>
      </w:r>
      <w:r>
        <w:rPr>
          <w:rFonts w:ascii="微软雅黑" w:hAnsi="微软雅黑" w:eastAsia="微软雅黑" w:cs="微软雅黑"/>
          <w:sz w:val="22"/>
          <w:szCs w:val="22"/>
        </w:rPr>
        <w:t>本公告下发以前已经征收入库</w:t>
      </w:r>
    </w:p>
    <w:p>
      <w:pPr>
        <w:spacing w:before="332" w:line="185" w:lineRule="auto"/>
        <w:ind w:left="26"/>
        <w:rPr>
          <w:rFonts w:ascii="微软雅黑" w:hAnsi="微软雅黑" w:eastAsia="微软雅黑" w:cs="微软雅黑"/>
          <w:sz w:val="22"/>
          <w:szCs w:val="22"/>
        </w:rPr>
      </w:pPr>
      <w:r>
        <w:rPr>
          <w:rFonts w:ascii="微软雅黑" w:hAnsi="微软雅黑" w:eastAsia="微软雅黑" w:cs="微软雅黑"/>
          <w:spacing w:val="-5"/>
          <w:sz w:val="22"/>
          <w:szCs w:val="22"/>
        </w:rPr>
        <w:t>的，可抵减以后纳税期应缴税款或办理退库。</w:t>
      </w:r>
    </w:p>
    <w:p>
      <w:pPr>
        <w:spacing w:before="205" w:line="247" w:lineRule="auto"/>
        <w:ind w:left="1700" w:right="12" w:hanging="2"/>
        <w:jc w:val="both"/>
        <w:rPr>
          <w:rFonts w:ascii="隶书" w:hAnsi="隶书" w:eastAsia="隶书" w:cs="隶书"/>
          <w:sz w:val="22"/>
          <w:szCs w:val="22"/>
        </w:rPr>
      </w:pPr>
      <w:r>
        <w:rPr>
          <w:rFonts w:ascii="隶书" w:hAnsi="隶书" w:eastAsia="隶书" w:cs="隶书"/>
          <w:spacing w:val="1"/>
          <w:sz w:val="22"/>
          <w:szCs w:val="22"/>
        </w:rPr>
        <w:t>《财政部税务总局中央宣传部关于延续实施文</w:t>
      </w:r>
      <w:r>
        <w:rPr>
          <w:rFonts w:ascii="隶书" w:hAnsi="隶书" w:eastAsia="隶书" w:cs="隶书"/>
          <w:sz w:val="22"/>
          <w:szCs w:val="22"/>
        </w:rPr>
        <w:t>化体制改革中经营性</w:t>
      </w:r>
      <w:r>
        <w:rPr>
          <w:rFonts w:ascii="隶书" w:hAnsi="隶书" w:eastAsia="隶书" w:cs="隶书"/>
          <w:spacing w:val="-6"/>
          <w:sz w:val="22"/>
          <w:szCs w:val="22"/>
        </w:rPr>
        <w:t>文化事业单位转制为企业有关税收政策的公告》（财</w:t>
      </w:r>
      <w:r>
        <w:rPr>
          <w:rFonts w:ascii="隶书" w:hAnsi="隶书" w:eastAsia="隶书" w:cs="隶书"/>
          <w:spacing w:val="-7"/>
          <w:sz w:val="22"/>
          <w:szCs w:val="22"/>
        </w:rPr>
        <w:t>政部税务总局中</w:t>
      </w:r>
      <w:r>
        <w:rPr>
          <w:rFonts w:ascii="隶书" w:hAnsi="隶书" w:eastAsia="隶书" w:cs="隶书"/>
          <w:spacing w:val="-3"/>
          <w:sz w:val="22"/>
          <w:szCs w:val="22"/>
        </w:rPr>
        <w:t>央宣传部公告2023年第71号）</w:t>
      </w:r>
    </w:p>
    <w:p>
      <w:pPr>
        <w:pStyle w:val="2"/>
        <w:spacing w:line="259" w:lineRule="auto"/>
      </w:pPr>
    </w:p>
    <w:p>
      <w:pPr>
        <w:spacing w:before="86" w:line="189" w:lineRule="auto"/>
        <w:ind w:left="25"/>
        <w:outlineLvl w:val="1"/>
        <w:rPr>
          <w:rFonts w:ascii="微软雅黑" w:hAnsi="微软雅黑" w:eastAsia="微软雅黑" w:cs="微软雅黑"/>
          <w:sz w:val="20"/>
          <w:szCs w:val="20"/>
        </w:rPr>
      </w:pPr>
      <w:bookmarkStart w:id="8" w:name="bookmark209"/>
      <w:bookmarkEnd w:id="8"/>
      <w:r>
        <w:rPr>
          <w:rFonts w:hint="eastAsia" w:eastAsia="微软雅黑"/>
          <w:lang w:val="en-US" w:eastAsia="zh-CN"/>
        </w:rPr>
        <w:t>2.</w:t>
      </w:r>
      <w:r>
        <w:rPr>
          <w:rFonts w:ascii="微软雅黑" w:hAnsi="微软雅黑" w:eastAsia="微软雅黑" w:cs="微软雅黑"/>
          <w:b/>
          <w:bCs/>
          <w:spacing w:val="5"/>
          <w:sz w:val="20"/>
          <w:szCs w:val="20"/>
        </w:rPr>
        <w:t>电影电视行业</w:t>
      </w:r>
    </w:p>
    <w:p>
      <w:pPr>
        <w:pStyle w:val="2"/>
        <w:spacing w:line="403" w:lineRule="auto"/>
      </w:pPr>
    </w:p>
    <w:p>
      <w:pPr>
        <w:spacing w:before="95" w:line="395" w:lineRule="auto"/>
        <w:ind w:left="17" w:right="12" w:firstLine="450"/>
        <w:jc w:val="both"/>
        <w:rPr>
          <w:rFonts w:ascii="微软雅黑" w:hAnsi="微软雅黑" w:eastAsia="微软雅黑" w:cs="微软雅黑"/>
          <w:sz w:val="22"/>
          <w:szCs w:val="22"/>
        </w:rPr>
      </w:pPr>
      <w:r>
        <w:rPr>
          <w:rFonts w:ascii="微软雅黑" w:hAnsi="微软雅黑" w:eastAsia="微软雅黑" w:cs="微软雅黑"/>
          <w:spacing w:val="1"/>
          <w:sz w:val="22"/>
          <w:szCs w:val="22"/>
        </w:rPr>
        <w:t>◆2010年底前，广播电视运营服务企业按规定收取的有线数字电视基</w:t>
      </w:r>
      <w:r>
        <w:rPr>
          <w:rFonts w:ascii="微软雅黑" w:hAnsi="微软雅黑" w:eastAsia="微软雅黑" w:cs="微软雅黑"/>
          <w:sz w:val="22"/>
          <w:szCs w:val="22"/>
        </w:rPr>
        <w:t>本收视维护</w:t>
      </w:r>
      <w:r>
        <w:rPr>
          <w:rFonts w:ascii="微软雅黑" w:hAnsi="微软雅黑" w:eastAsia="微软雅黑" w:cs="微软雅黑"/>
          <w:spacing w:val="-5"/>
          <w:sz w:val="22"/>
          <w:szCs w:val="22"/>
        </w:rPr>
        <w:t>费，经省级人民政府同意并报财政部、国家税务总局批准，免征营业税，期限不超过</w:t>
      </w:r>
      <w:r>
        <w:rPr>
          <w:rFonts w:ascii="微软雅黑" w:hAnsi="微软雅黑" w:eastAsia="微软雅黑" w:cs="微软雅黑"/>
          <w:spacing w:val="-6"/>
          <w:sz w:val="22"/>
          <w:szCs w:val="22"/>
        </w:rPr>
        <w:t>3</w:t>
      </w:r>
      <w:r>
        <w:rPr>
          <w:rFonts w:ascii="微软雅黑" w:hAnsi="微软雅黑" w:eastAsia="微软雅黑" w:cs="微软雅黑"/>
          <w:spacing w:val="-12"/>
          <w:sz w:val="22"/>
          <w:szCs w:val="22"/>
        </w:rPr>
        <w:t>年。</w:t>
      </w:r>
    </w:p>
    <w:p>
      <w:pPr>
        <w:spacing w:before="8" w:line="391" w:lineRule="auto"/>
        <w:ind w:left="16" w:right="13" w:firstLine="463"/>
        <w:rPr>
          <w:rFonts w:ascii="微软雅黑" w:hAnsi="微软雅黑" w:eastAsia="微软雅黑" w:cs="微软雅黑"/>
          <w:sz w:val="22"/>
          <w:szCs w:val="22"/>
        </w:rPr>
      </w:pPr>
      <w:r>
        <w:rPr>
          <w:rFonts w:ascii="微软雅黑" w:hAnsi="微软雅黑" w:eastAsia="微软雅黑" w:cs="微软雅黑"/>
          <w:spacing w:val="-6"/>
          <w:sz w:val="22"/>
          <w:szCs w:val="22"/>
        </w:rPr>
        <w:t>自2014年1月1日至2023年12月31日（延续至2027年12月31日</w:t>
      </w:r>
      <w:r>
        <w:rPr>
          <w:rFonts w:ascii="微软雅黑" w:hAnsi="微软雅黑" w:eastAsia="微软雅黑" w:cs="微软雅黑"/>
          <w:spacing w:val="-18"/>
          <w:sz w:val="22"/>
          <w:szCs w:val="22"/>
        </w:rPr>
        <w:t>），</w:t>
      </w:r>
      <w:r>
        <w:rPr>
          <w:rFonts w:ascii="微软雅黑" w:hAnsi="微软雅黑" w:eastAsia="微软雅黑" w:cs="微软雅黑"/>
          <w:spacing w:val="-6"/>
          <w:sz w:val="22"/>
          <w:szCs w:val="22"/>
        </w:rPr>
        <w:t>对</w:t>
      </w:r>
      <w:r>
        <w:rPr>
          <w:rFonts w:ascii="微软雅黑" w:hAnsi="微软雅黑" w:eastAsia="微软雅黑" w:cs="微软雅黑"/>
          <w:spacing w:val="4"/>
          <w:sz w:val="22"/>
          <w:szCs w:val="22"/>
        </w:rPr>
        <w:t>广播电视运营服务企业收取的有线数字电视基本收视维护费和农村有线电视基本收视</w:t>
      </w:r>
      <w:r>
        <w:rPr>
          <w:rFonts w:ascii="微软雅黑" w:hAnsi="微软雅黑" w:eastAsia="微软雅黑" w:cs="微软雅黑"/>
          <w:spacing w:val="-11"/>
          <w:sz w:val="22"/>
          <w:szCs w:val="22"/>
        </w:rPr>
        <w:t>费，免征增值税。</w:t>
      </w:r>
    </w:p>
    <w:p>
      <w:pPr>
        <w:spacing w:before="203" w:line="259" w:lineRule="auto"/>
        <w:ind w:left="1700" w:right="14" w:hanging="2"/>
        <w:rPr>
          <w:rFonts w:ascii="隶书" w:hAnsi="隶书" w:eastAsia="隶书" w:cs="隶书"/>
          <w:sz w:val="22"/>
          <w:szCs w:val="22"/>
        </w:rPr>
      </w:pPr>
      <w:r>
        <w:rPr>
          <w:rFonts w:ascii="隶书" w:hAnsi="隶书" w:eastAsia="隶书" w:cs="隶书"/>
          <w:spacing w:val="1"/>
          <w:sz w:val="22"/>
          <w:szCs w:val="22"/>
        </w:rPr>
        <w:t>《财政部海关总署国家税务总局关于支持</w:t>
      </w:r>
      <w:r>
        <w:rPr>
          <w:rFonts w:ascii="隶书" w:hAnsi="隶书" w:eastAsia="隶书" w:cs="隶书"/>
          <w:sz w:val="22"/>
          <w:szCs w:val="22"/>
        </w:rPr>
        <w:t>文化企业发展若干税收政</w:t>
      </w:r>
      <w:r>
        <w:rPr>
          <w:rFonts w:ascii="隶书" w:hAnsi="隶书" w:eastAsia="隶书" w:cs="隶书"/>
          <w:spacing w:val="-1"/>
          <w:sz w:val="22"/>
          <w:szCs w:val="22"/>
        </w:rPr>
        <w:t>策问题的通知》(财税〔2009〕31号)第二条</w:t>
      </w:r>
    </w:p>
    <w:p>
      <w:pPr>
        <w:spacing w:before="7" w:line="248" w:lineRule="auto"/>
        <w:ind w:left="1697" w:right="13"/>
        <w:rPr>
          <w:rFonts w:ascii="隶书" w:hAnsi="隶书" w:eastAsia="隶书" w:cs="隶书"/>
          <w:sz w:val="22"/>
          <w:szCs w:val="22"/>
        </w:rPr>
      </w:pPr>
      <w:r>
        <w:rPr>
          <w:rFonts w:ascii="隶书" w:hAnsi="隶书" w:eastAsia="隶书" w:cs="隶书"/>
          <w:spacing w:val="1"/>
          <w:sz w:val="22"/>
          <w:szCs w:val="22"/>
        </w:rPr>
        <w:t>《财政部海关总署国家税务总局关于继续实</w:t>
      </w:r>
      <w:r>
        <w:rPr>
          <w:rFonts w:ascii="隶书" w:hAnsi="隶书" w:eastAsia="隶书" w:cs="隶书"/>
          <w:sz w:val="22"/>
          <w:szCs w:val="22"/>
        </w:rPr>
        <w:t>施支持文化企业发展若</w:t>
      </w:r>
      <w:r>
        <w:rPr>
          <w:rFonts w:ascii="隶书" w:hAnsi="隶书" w:eastAsia="隶书" w:cs="隶书"/>
          <w:spacing w:val="-1"/>
          <w:sz w:val="22"/>
          <w:szCs w:val="22"/>
        </w:rPr>
        <w:t>干税收政策的通知》（财税〔2014〕85号）第二条</w:t>
      </w:r>
    </w:p>
    <w:p>
      <w:pPr>
        <w:spacing w:before="1" w:line="244" w:lineRule="auto"/>
        <w:ind w:left="1697" w:right="19"/>
        <w:rPr>
          <w:rFonts w:ascii="隶书" w:hAnsi="隶书" w:eastAsia="隶书" w:cs="隶书"/>
          <w:sz w:val="22"/>
          <w:szCs w:val="22"/>
        </w:rPr>
      </w:pPr>
      <w:r>
        <w:rPr>
          <w:rFonts w:ascii="隶书" w:hAnsi="隶书" w:eastAsia="隶书" w:cs="隶书"/>
          <w:spacing w:val="8"/>
          <w:sz w:val="22"/>
          <w:szCs w:val="22"/>
        </w:rPr>
        <w:t>《财政部税务总局关于继续执行有线电视收视费增值</w:t>
      </w:r>
      <w:r>
        <w:rPr>
          <w:rFonts w:ascii="隶书" w:hAnsi="隶书" w:eastAsia="隶书" w:cs="隶书"/>
          <w:spacing w:val="7"/>
          <w:sz w:val="22"/>
          <w:szCs w:val="22"/>
        </w:rPr>
        <w:t>税政策的通</w:t>
      </w:r>
      <w:r>
        <w:rPr>
          <w:rFonts w:ascii="隶书" w:hAnsi="隶书" w:eastAsia="隶书" w:cs="隶书"/>
          <w:spacing w:val="-1"/>
          <w:sz w:val="22"/>
          <w:szCs w:val="22"/>
        </w:rPr>
        <w:t>知》（财税〔2017〕35号）</w:t>
      </w:r>
    </w:p>
    <w:p>
      <w:pPr>
        <w:spacing w:before="75" w:line="253" w:lineRule="auto"/>
        <w:ind w:left="1697" w:right="16"/>
      </w:pPr>
      <w:r>
        <w:rPr>
          <w:rFonts w:ascii="隶书" w:hAnsi="隶书" w:eastAsia="隶书" w:cs="隶书"/>
          <w:sz w:val="22"/>
          <w:szCs w:val="22"/>
        </w:rPr>
        <w:t>《财政部税务总局关于继续实施支持文化企业发展增值税政策的通</w:t>
      </w:r>
      <w:r>
        <w:rPr>
          <w:rFonts w:ascii="隶书" w:hAnsi="隶书" w:eastAsia="隶书" w:cs="隶书"/>
          <w:spacing w:val="-2"/>
          <w:sz w:val="22"/>
          <w:szCs w:val="22"/>
        </w:rPr>
        <w:t>知》（财税〔2019〕17号）第二条</w:t>
      </w:r>
    </w:p>
    <w:p>
      <w:pPr>
        <w:spacing w:before="72" w:line="253" w:lineRule="auto"/>
        <w:ind w:left="1702" w:right="13" w:hanging="4"/>
        <w:rPr>
          <w:rFonts w:ascii="隶书" w:hAnsi="隶书" w:eastAsia="隶书" w:cs="隶书"/>
          <w:sz w:val="22"/>
          <w:szCs w:val="22"/>
        </w:rPr>
      </w:pPr>
      <w:r>
        <w:rPr>
          <w:rFonts w:ascii="隶书" w:hAnsi="隶书" w:eastAsia="隶书" w:cs="隶书"/>
          <w:spacing w:val="1"/>
          <w:sz w:val="22"/>
          <w:szCs w:val="22"/>
        </w:rPr>
        <w:t>《财政部税务总局关于延续实施支持文化企</w:t>
      </w:r>
      <w:r>
        <w:rPr>
          <w:rFonts w:ascii="隶书" w:hAnsi="隶书" w:eastAsia="隶书" w:cs="隶书"/>
          <w:sz w:val="22"/>
          <w:szCs w:val="22"/>
        </w:rPr>
        <w:t>业发展增值税政策的公</w:t>
      </w:r>
      <w:r>
        <w:rPr>
          <w:rFonts w:ascii="隶书" w:hAnsi="隶书" w:eastAsia="隶书" w:cs="隶书"/>
          <w:spacing w:val="-2"/>
          <w:sz w:val="22"/>
          <w:szCs w:val="22"/>
        </w:rPr>
        <w:t>告》（财政部税务总局公告2023年第61号）第二条</w:t>
      </w:r>
    </w:p>
    <w:p>
      <w:pPr>
        <w:spacing w:before="150" w:line="395" w:lineRule="auto"/>
        <w:ind w:left="16" w:right="6" w:firstLine="451"/>
        <w:jc w:val="both"/>
        <w:rPr>
          <w:rFonts w:ascii="微软雅黑" w:hAnsi="微软雅黑" w:eastAsia="微软雅黑" w:cs="微软雅黑"/>
          <w:sz w:val="22"/>
          <w:szCs w:val="22"/>
        </w:rPr>
      </w:pPr>
      <w:r>
        <w:rPr>
          <w:rFonts w:ascii="微软雅黑" w:hAnsi="微软雅黑" w:eastAsia="微软雅黑" w:cs="微软雅黑"/>
          <w:spacing w:val="-5"/>
          <w:sz w:val="22"/>
          <w:szCs w:val="22"/>
        </w:rPr>
        <w:t>◆自2009年1月1日至2013年12月31日，广播电影电视行政主管部门（包括</w:t>
      </w:r>
      <w:r>
        <w:rPr>
          <w:rFonts w:ascii="微软雅黑" w:hAnsi="微软雅黑" w:eastAsia="微软雅黑" w:cs="微软雅黑"/>
          <w:spacing w:val="-3"/>
          <w:sz w:val="22"/>
          <w:szCs w:val="22"/>
        </w:rPr>
        <w:t>中央、省、地市及县级）按照各自职能权限批准从事电影制片、发行、放映的电影集团</w:t>
      </w:r>
      <w:r>
        <w:rPr>
          <w:rFonts w:ascii="微软雅黑" w:hAnsi="微软雅黑" w:eastAsia="微软雅黑" w:cs="微软雅黑"/>
          <w:spacing w:val="-2"/>
          <w:sz w:val="22"/>
          <w:szCs w:val="22"/>
        </w:rPr>
        <w:t>公司（含成员企业）、电影制片厂及其他电影</w:t>
      </w:r>
      <w:r>
        <w:rPr>
          <w:rFonts w:ascii="微软雅黑" w:hAnsi="微软雅黑" w:eastAsia="微软雅黑" w:cs="微软雅黑"/>
          <w:spacing w:val="-3"/>
          <w:sz w:val="22"/>
          <w:szCs w:val="22"/>
        </w:rPr>
        <w:t>企业取得的销售电影拷贝收入、转让电影</w:t>
      </w:r>
      <w:r>
        <w:rPr>
          <w:rFonts w:ascii="微软雅黑" w:hAnsi="微软雅黑" w:eastAsia="微软雅黑" w:cs="微软雅黑"/>
          <w:spacing w:val="-1"/>
          <w:sz w:val="22"/>
          <w:szCs w:val="22"/>
        </w:rPr>
        <w:t>版权收入、电影发行收入以及在农村取得的电影放映收入免</w:t>
      </w:r>
      <w:r>
        <w:rPr>
          <w:rFonts w:ascii="微软雅黑" w:hAnsi="微软雅黑" w:eastAsia="微软雅黑" w:cs="微软雅黑"/>
          <w:spacing w:val="-2"/>
          <w:sz w:val="22"/>
          <w:szCs w:val="22"/>
        </w:rPr>
        <w:t>征增值税和营业税。出口图</w:t>
      </w:r>
      <w:r>
        <w:rPr>
          <w:rFonts w:ascii="微软雅黑" w:hAnsi="微软雅黑" w:eastAsia="微软雅黑" w:cs="微软雅黑"/>
          <w:spacing w:val="-1"/>
          <w:sz w:val="22"/>
          <w:szCs w:val="22"/>
        </w:rPr>
        <w:t>书、报纸、期刊、音像制品、电子出版物、电影和电视完</w:t>
      </w:r>
      <w:r>
        <w:rPr>
          <w:rFonts w:ascii="微软雅黑" w:hAnsi="微软雅黑" w:eastAsia="微软雅黑" w:cs="微软雅黑"/>
          <w:spacing w:val="-2"/>
          <w:sz w:val="22"/>
          <w:szCs w:val="22"/>
        </w:rPr>
        <w:t>成片按规定享受增值税出口退</w:t>
      </w:r>
      <w:r>
        <w:rPr>
          <w:rFonts w:ascii="微软雅黑" w:hAnsi="微软雅黑" w:eastAsia="微软雅黑" w:cs="微软雅黑"/>
          <w:spacing w:val="-6"/>
          <w:sz w:val="22"/>
          <w:szCs w:val="22"/>
        </w:rPr>
        <w:t>税政策。</w:t>
      </w:r>
    </w:p>
    <w:p>
      <w:pPr>
        <w:spacing w:before="14" w:line="395" w:lineRule="auto"/>
        <w:ind w:left="16" w:right="6" w:firstLine="463"/>
        <w:rPr>
          <w:rFonts w:ascii="微软雅黑" w:hAnsi="微软雅黑" w:eastAsia="微软雅黑" w:cs="微软雅黑"/>
          <w:sz w:val="22"/>
          <w:szCs w:val="22"/>
        </w:rPr>
      </w:pPr>
      <w:r>
        <w:rPr>
          <w:rFonts w:ascii="微软雅黑" w:hAnsi="微软雅黑" w:eastAsia="微软雅黑" w:cs="微软雅黑"/>
          <w:spacing w:val="-4"/>
          <w:sz w:val="22"/>
          <w:szCs w:val="22"/>
        </w:rPr>
        <w:t>自2014年1月1日至2018年12月</w:t>
      </w:r>
      <w:r>
        <w:rPr>
          <w:rFonts w:ascii="微软雅黑" w:hAnsi="微软雅黑" w:eastAsia="微软雅黑" w:cs="微软雅黑"/>
          <w:spacing w:val="-5"/>
          <w:sz w:val="22"/>
          <w:szCs w:val="22"/>
        </w:rPr>
        <w:t>31日，新闻出版广电行政主管部门(包括中</w:t>
      </w:r>
      <w:r>
        <w:rPr>
          <w:rFonts w:ascii="微软雅黑" w:hAnsi="微软雅黑" w:eastAsia="微软雅黑" w:cs="微软雅黑"/>
          <w:spacing w:val="2"/>
          <w:sz w:val="22"/>
          <w:szCs w:val="22"/>
        </w:rPr>
        <w:t>央、省、地市及县级)按照各自职能权限批准从事电影制片、发行、放映的电影集团公司(含成员企业)、电影制片厂及其他电影企业取得的销售电影拷贝(含数字拷贝)收入、</w:t>
      </w:r>
      <w:r>
        <w:rPr>
          <w:rFonts w:ascii="微软雅黑" w:hAnsi="微软雅黑" w:eastAsia="微软雅黑" w:cs="微软雅黑"/>
          <w:spacing w:val="1"/>
          <w:sz w:val="22"/>
          <w:szCs w:val="22"/>
        </w:rPr>
        <w:t>转让电影版权(包括转让和许可使用)收入、电影发</w:t>
      </w:r>
      <w:r>
        <w:rPr>
          <w:rFonts w:ascii="微软雅黑" w:hAnsi="微软雅黑" w:eastAsia="微软雅黑" w:cs="微软雅黑"/>
          <w:sz w:val="22"/>
          <w:szCs w:val="22"/>
        </w:rPr>
        <w:t>行收入以及在农村取得的电影放映收</w:t>
      </w:r>
      <w:r>
        <w:rPr>
          <w:rFonts w:ascii="微软雅黑" w:hAnsi="微软雅黑" w:eastAsia="微软雅黑" w:cs="微软雅黑"/>
          <w:spacing w:val="-3"/>
          <w:sz w:val="22"/>
          <w:szCs w:val="22"/>
        </w:rPr>
        <w:t>入免征增值税。一般纳税人提供的城市电影放</w:t>
      </w:r>
      <w:r>
        <w:rPr>
          <w:rFonts w:ascii="微软雅黑" w:hAnsi="微软雅黑" w:eastAsia="微软雅黑" w:cs="微软雅黑"/>
          <w:spacing w:val="-4"/>
          <w:sz w:val="22"/>
          <w:szCs w:val="22"/>
        </w:rPr>
        <w:t>映服务，可以按规定，选择按照简易计税</w:t>
      </w:r>
      <w:r>
        <w:rPr>
          <w:rFonts w:ascii="微软雅黑" w:hAnsi="微软雅黑" w:eastAsia="微软雅黑" w:cs="微软雅黑"/>
          <w:spacing w:val="-3"/>
          <w:sz w:val="22"/>
          <w:szCs w:val="22"/>
        </w:rPr>
        <w:t>办法计算缴纳增值税。</w:t>
      </w:r>
    </w:p>
    <w:p>
      <w:pPr>
        <w:spacing w:before="17" w:line="390" w:lineRule="auto"/>
        <w:ind w:left="17" w:firstLine="462"/>
        <w:jc w:val="both"/>
        <w:rPr>
          <w:rFonts w:ascii="微软雅黑" w:hAnsi="微软雅黑" w:eastAsia="微软雅黑" w:cs="微软雅黑"/>
          <w:sz w:val="22"/>
          <w:szCs w:val="22"/>
        </w:rPr>
      </w:pPr>
      <w:r>
        <w:rPr>
          <w:rFonts w:ascii="微软雅黑" w:hAnsi="微软雅黑" w:eastAsia="微软雅黑" w:cs="微软雅黑"/>
          <w:spacing w:val="-6"/>
          <w:sz w:val="22"/>
          <w:szCs w:val="22"/>
        </w:rPr>
        <w:t>自2019年1月1日至2023年12月31日（延续至2027年12月31日</w:t>
      </w:r>
      <w:r>
        <w:rPr>
          <w:rFonts w:ascii="微软雅黑" w:hAnsi="微软雅黑" w:eastAsia="微软雅黑" w:cs="微软雅黑"/>
          <w:spacing w:val="-18"/>
          <w:sz w:val="22"/>
          <w:szCs w:val="22"/>
        </w:rPr>
        <w:t>），</w:t>
      </w:r>
      <w:r>
        <w:rPr>
          <w:rFonts w:ascii="微软雅黑" w:hAnsi="微软雅黑" w:eastAsia="微软雅黑" w:cs="微软雅黑"/>
          <w:spacing w:val="-6"/>
          <w:sz w:val="22"/>
          <w:szCs w:val="22"/>
        </w:rPr>
        <w:t>对</w:t>
      </w:r>
      <w:r>
        <w:rPr>
          <w:rFonts w:ascii="微软雅黑" w:hAnsi="微软雅黑" w:eastAsia="微软雅黑" w:cs="微软雅黑"/>
          <w:spacing w:val="-3"/>
          <w:sz w:val="22"/>
          <w:szCs w:val="22"/>
        </w:rPr>
        <w:t>电影主管部门（包括中央、省、地市及县级）按照各自职能权限批准从事电影制片、发</w:t>
      </w:r>
      <w:r>
        <w:rPr>
          <w:rFonts w:ascii="微软雅黑" w:hAnsi="微软雅黑" w:eastAsia="微软雅黑" w:cs="微软雅黑"/>
          <w:spacing w:val="-4"/>
          <w:sz w:val="22"/>
          <w:szCs w:val="22"/>
        </w:rPr>
        <w:t>行、放映的电影集团公司（含成员企业）、电影制片厂及其他电影企业取得的销售电影拷贝（含数字拷贝）收入、转让电影版权（包括转让和许可使</w:t>
      </w:r>
      <w:r>
        <w:rPr>
          <w:rFonts w:ascii="微软雅黑" w:hAnsi="微软雅黑" w:eastAsia="微软雅黑" w:cs="微软雅黑"/>
          <w:spacing w:val="-5"/>
          <w:sz w:val="22"/>
          <w:szCs w:val="22"/>
        </w:rPr>
        <w:t>用）收入、电影发行收入</w:t>
      </w:r>
      <w:r>
        <w:rPr>
          <w:rFonts w:ascii="微软雅黑" w:hAnsi="微软雅黑" w:eastAsia="微软雅黑" w:cs="微软雅黑"/>
          <w:spacing w:val="-1"/>
          <w:sz w:val="22"/>
          <w:szCs w:val="22"/>
        </w:rPr>
        <w:t>以及在农村取得的电影放映收入，免征增值税。一般纳税人提供的城市</w:t>
      </w:r>
      <w:r>
        <w:rPr>
          <w:rFonts w:ascii="微软雅黑" w:hAnsi="微软雅黑" w:eastAsia="微软雅黑" w:cs="微软雅黑"/>
          <w:spacing w:val="-2"/>
          <w:sz w:val="22"/>
          <w:szCs w:val="22"/>
        </w:rPr>
        <w:t>电影放映服务，</w:t>
      </w:r>
      <w:r>
        <w:rPr>
          <w:rFonts w:ascii="微软雅黑" w:hAnsi="微软雅黑" w:eastAsia="微软雅黑" w:cs="微软雅黑"/>
          <w:sz w:val="22"/>
          <w:szCs w:val="22"/>
        </w:rPr>
        <w:t>可以按规定，选择按照简易计税办法计算缴纳增值税。</w:t>
      </w:r>
    </w:p>
    <w:p>
      <w:pPr>
        <w:spacing w:before="203" w:line="258" w:lineRule="auto"/>
        <w:ind w:left="1700" w:right="15" w:hanging="2"/>
        <w:rPr>
          <w:rFonts w:ascii="隶书" w:hAnsi="隶书" w:eastAsia="隶书" w:cs="隶书"/>
          <w:sz w:val="22"/>
          <w:szCs w:val="22"/>
        </w:rPr>
      </w:pPr>
      <w:r>
        <w:rPr>
          <w:rFonts w:ascii="隶书" w:hAnsi="隶书" w:eastAsia="隶书" w:cs="隶书"/>
          <w:spacing w:val="1"/>
          <w:sz w:val="22"/>
          <w:szCs w:val="22"/>
        </w:rPr>
        <w:t>《财政部海关总署国家税务总局关于支持</w:t>
      </w:r>
      <w:r>
        <w:rPr>
          <w:rFonts w:ascii="隶书" w:hAnsi="隶书" w:eastAsia="隶书" w:cs="隶书"/>
          <w:sz w:val="22"/>
          <w:szCs w:val="22"/>
        </w:rPr>
        <w:t>文化企业发展若干税收政</w:t>
      </w:r>
      <w:r>
        <w:rPr>
          <w:rFonts w:ascii="隶书" w:hAnsi="隶书" w:eastAsia="隶书" w:cs="隶书"/>
          <w:spacing w:val="-2"/>
          <w:sz w:val="22"/>
          <w:szCs w:val="22"/>
        </w:rPr>
        <w:t>策问题的通知》(财税〔2009〕31号)第</w:t>
      </w:r>
      <w:r>
        <w:rPr>
          <w:rFonts w:ascii="隶书" w:hAnsi="隶书" w:eastAsia="隶书" w:cs="隶书"/>
          <w:spacing w:val="-3"/>
          <w:sz w:val="22"/>
          <w:szCs w:val="22"/>
        </w:rPr>
        <w:t>一条、第三条</w:t>
      </w:r>
    </w:p>
    <w:p>
      <w:pPr>
        <w:spacing w:before="9" w:line="253" w:lineRule="auto"/>
        <w:ind w:left="1697" w:right="13"/>
        <w:rPr>
          <w:rFonts w:ascii="隶书" w:hAnsi="隶书" w:eastAsia="隶书" w:cs="隶书"/>
          <w:sz w:val="22"/>
          <w:szCs w:val="22"/>
        </w:rPr>
      </w:pPr>
      <w:r>
        <w:rPr>
          <w:rFonts w:ascii="隶书" w:hAnsi="隶书" w:eastAsia="隶书" w:cs="隶书"/>
          <w:spacing w:val="1"/>
          <w:sz w:val="22"/>
          <w:szCs w:val="22"/>
        </w:rPr>
        <w:t>《财政部海关总署国家税务总局关于继续实</w:t>
      </w:r>
      <w:r>
        <w:rPr>
          <w:rFonts w:ascii="隶书" w:hAnsi="隶书" w:eastAsia="隶书" w:cs="隶书"/>
          <w:sz w:val="22"/>
          <w:szCs w:val="22"/>
        </w:rPr>
        <w:t>施支持文化企业发展若</w:t>
      </w:r>
      <w:r>
        <w:rPr>
          <w:rFonts w:ascii="隶书" w:hAnsi="隶书" w:eastAsia="隶书" w:cs="隶书"/>
          <w:spacing w:val="-1"/>
          <w:sz w:val="22"/>
          <w:szCs w:val="22"/>
        </w:rPr>
        <w:t>干税收政策的通知》（财税〔2014〕85号）第一条</w:t>
      </w:r>
    </w:p>
    <w:p>
      <w:pPr>
        <w:spacing w:before="21" w:line="253" w:lineRule="auto"/>
        <w:ind w:left="1697" w:right="16"/>
        <w:rPr>
          <w:rFonts w:ascii="隶书" w:hAnsi="隶书" w:eastAsia="隶书" w:cs="隶书"/>
          <w:sz w:val="22"/>
          <w:szCs w:val="22"/>
        </w:rPr>
      </w:pPr>
      <w:r>
        <w:rPr>
          <w:rFonts w:ascii="隶书" w:hAnsi="隶书" w:eastAsia="隶书" w:cs="隶书"/>
          <w:sz w:val="22"/>
          <w:szCs w:val="22"/>
        </w:rPr>
        <w:t>《财政部税务总局关于继续实施支持文化企业发展增值税政策的通</w:t>
      </w:r>
      <w:r>
        <w:rPr>
          <w:rFonts w:ascii="隶书" w:hAnsi="隶书" w:eastAsia="隶书" w:cs="隶书"/>
          <w:spacing w:val="-2"/>
          <w:sz w:val="22"/>
          <w:szCs w:val="22"/>
        </w:rPr>
        <w:t>知》（财税〔2019〕17号）第一条</w:t>
      </w:r>
    </w:p>
    <w:p>
      <w:pPr>
        <w:pStyle w:val="2"/>
        <w:spacing w:line="245" w:lineRule="auto"/>
      </w:pPr>
    </w:p>
    <w:p>
      <w:pPr>
        <w:spacing w:before="72" w:line="253" w:lineRule="auto"/>
        <w:ind w:left="1702" w:right="17" w:hanging="4"/>
        <w:rPr>
          <w:rFonts w:ascii="隶书" w:hAnsi="隶书" w:eastAsia="隶书" w:cs="隶书"/>
          <w:sz w:val="22"/>
          <w:szCs w:val="22"/>
        </w:rPr>
      </w:pPr>
      <w:r>
        <w:rPr>
          <w:rFonts w:ascii="隶书" w:hAnsi="隶书" w:eastAsia="隶书" w:cs="隶书"/>
          <w:spacing w:val="1"/>
          <w:sz w:val="22"/>
          <w:szCs w:val="22"/>
        </w:rPr>
        <w:t>《财政部税务总局关于延续实施支持文化企</w:t>
      </w:r>
      <w:r>
        <w:rPr>
          <w:rFonts w:ascii="隶书" w:hAnsi="隶书" w:eastAsia="隶书" w:cs="隶书"/>
          <w:sz w:val="22"/>
          <w:szCs w:val="22"/>
        </w:rPr>
        <w:t>业发展增值税政策的公</w:t>
      </w:r>
      <w:r>
        <w:rPr>
          <w:rFonts w:ascii="隶书" w:hAnsi="隶书" w:eastAsia="隶书" w:cs="隶书"/>
          <w:spacing w:val="-2"/>
          <w:sz w:val="22"/>
          <w:szCs w:val="22"/>
        </w:rPr>
        <w:t>告》（财政部税务总局公告2023年第61号）第一条</w:t>
      </w:r>
    </w:p>
    <w:p>
      <w:pPr>
        <w:spacing w:before="151" w:line="184" w:lineRule="auto"/>
        <w:ind w:right="12"/>
        <w:jc w:val="right"/>
        <w:rPr>
          <w:rFonts w:ascii="微软雅黑" w:hAnsi="微软雅黑" w:eastAsia="微软雅黑" w:cs="微软雅黑"/>
          <w:sz w:val="22"/>
          <w:szCs w:val="22"/>
        </w:rPr>
      </w:pPr>
      <w:r>
        <w:rPr>
          <w:rFonts w:ascii="微软雅黑" w:hAnsi="微软雅黑" w:eastAsia="微软雅黑" w:cs="微软雅黑"/>
          <w:spacing w:val="-1"/>
          <w:sz w:val="22"/>
          <w:szCs w:val="22"/>
        </w:rPr>
        <w:t>◆自2003年1月1日起，对</w:t>
      </w:r>
      <w:r>
        <w:rPr>
          <w:rFonts w:ascii="微软雅黑" w:hAnsi="微软雅黑" w:eastAsia="微软雅黑" w:cs="微软雅黑"/>
          <w:spacing w:val="-2"/>
          <w:sz w:val="22"/>
          <w:szCs w:val="22"/>
        </w:rPr>
        <w:t>境内单位从境外购买电视节目播映权而进口的电视节</w:t>
      </w:r>
    </w:p>
    <w:p>
      <w:pPr>
        <w:spacing w:before="334" w:line="184" w:lineRule="auto"/>
        <w:ind w:left="46"/>
        <w:rPr>
          <w:rFonts w:ascii="微软雅黑" w:hAnsi="微软雅黑" w:eastAsia="微软雅黑" w:cs="微软雅黑"/>
          <w:sz w:val="22"/>
          <w:szCs w:val="22"/>
        </w:rPr>
      </w:pPr>
      <w:r>
        <w:rPr>
          <w:rFonts w:ascii="微软雅黑" w:hAnsi="微软雅黑" w:eastAsia="微软雅黑" w:cs="微软雅黑"/>
          <w:spacing w:val="-7"/>
          <w:sz w:val="22"/>
          <w:szCs w:val="22"/>
        </w:rPr>
        <w:t>目工作带，不征收进口环节增值税。</w:t>
      </w:r>
    </w:p>
    <w:p>
      <w:pPr>
        <w:spacing w:before="169" w:line="242" w:lineRule="auto"/>
        <w:ind w:right="22"/>
        <w:jc w:val="right"/>
        <w:rPr>
          <w:rFonts w:ascii="隶书" w:hAnsi="隶书" w:eastAsia="隶书" w:cs="隶书"/>
          <w:sz w:val="22"/>
          <w:szCs w:val="22"/>
        </w:rPr>
      </w:pPr>
      <w:r>
        <w:rPr>
          <w:rFonts w:ascii="隶书" w:hAnsi="隶书" w:eastAsia="隶书" w:cs="隶书"/>
          <w:spacing w:val="4"/>
          <w:sz w:val="22"/>
          <w:szCs w:val="22"/>
        </w:rPr>
        <w:t>《财政部国家税务总局关于中央电视台等单位从境外购买电视节目</w:t>
      </w:r>
    </w:p>
    <w:p>
      <w:pPr>
        <w:spacing w:before="23" w:line="245" w:lineRule="auto"/>
        <w:ind w:left="1704" w:right="17" w:hanging="4"/>
        <w:rPr>
          <w:rFonts w:ascii="隶书" w:hAnsi="隶书" w:eastAsia="隶书" w:cs="隶书"/>
          <w:sz w:val="22"/>
          <w:szCs w:val="22"/>
        </w:rPr>
      </w:pPr>
      <w:r>
        <w:rPr>
          <w:rFonts w:ascii="隶书" w:hAnsi="隶书" w:eastAsia="隶书" w:cs="隶书"/>
          <w:sz w:val="22"/>
          <w:szCs w:val="22"/>
        </w:rPr>
        <w:t>播映权而进口的电视节目工作带进口环节增值税问题的通知》（财税</w:t>
      </w:r>
      <w:r>
        <w:rPr>
          <w:rFonts w:ascii="隶书" w:hAnsi="隶书" w:eastAsia="隶书" w:cs="隶书"/>
          <w:spacing w:val="-4"/>
          <w:sz w:val="22"/>
          <w:szCs w:val="22"/>
        </w:rPr>
        <w:t>〔2003〕83号）</w:t>
      </w:r>
    </w:p>
    <w:p>
      <w:pPr>
        <w:pStyle w:val="2"/>
        <w:spacing w:line="282" w:lineRule="auto"/>
      </w:pPr>
    </w:p>
    <w:p>
      <w:pPr>
        <w:spacing w:before="86" w:line="189" w:lineRule="auto"/>
        <w:ind w:left="25"/>
        <w:outlineLvl w:val="1"/>
        <w:rPr>
          <w:rFonts w:ascii="微软雅黑" w:hAnsi="微软雅黑" w:eastAsia="微软雅黑" w:cs="微软雅黑"/>
          <w:sz w:val="20"/>
          <w:szCs w:val="20"/>
        </w:rPr>
      </w:pPr>
      <w:bookmarkStart w:id="9" w:name="bookmark210"/>
      <w:bookmarkEnd w:id="9"/>
      <w:r>
        <w:rPr>
          <w:rFonts w:hint="eastAsia" w:eastAsia="微软雅黑"/>
          <w:lang w:val="en-US" w:eastAsia="zh-CN"/>
        </w:rPr>
        <w:t>3.</w:t>
      </w:r>
      <w:r>
        <w:rPr>
          <w:rFonts w:ascii="微软雅黑" w:hAnsi="微软雅黑" w:eastAsia="微软雅黑" w:cs="微软雅黑"/>
          <w:b/>
          <w:bCs/>
          <w:spacing w:val="4"/>
          <w:sz w:val="20"/>
          <w:szCs w:val="20"/>
        </w:rPr>
        <w:t>动漫产业</w:t>
      </w:r>
    </w:p>
    <w:p>
      <w:pPr>
        <w:pStyle w:val="2"/>
        <w:spacing w:line="288" w:lineRule="auto"/>
      </w:pPr>
    </w:p>
    <w:p>
      <w:pPr>
        <w:spacing w:before="1" w:line="498" w:lineRule="exact"/>
        <w:ind w:firstLine="454"/>
      </w:pPr>
      <w:r>
        <w:rPr>
          <w:position w:val="-9"/>
        </w:rPr>
        <mc:AlternateContent>
          <mc:Choice Requires="wps">
            <w:drawing>
              <wp:inline distT="0" distB="0" distL="114300" distR="114300">
                <wp:extent cx="419100" cy="316865"/>
                <wp:effectExtent l="0" t="0" r="0" b="6985"/>
                <wp:docPr id="1" name="文本框 1"/>
                <wp:cNvGraphicFramePr/>
                <a:graphic xmlns:a="http://schemas.openxmlformats.org/drawingml/2006/main">
                  <a:graphicData uri="http://schemas.microsoft.com/office/word/2010/wordprocessingShape">
                    <wps:wsp>
                      <wps:cNvSpPr txBox="1"/>
                      <wps:spPr>
                        <a:xfrm>
                          <a:off x="0" y="0"/>
                          <a:ext cx="419100" cy="316865"/>
                        </a:xfrm>
                        <a:prstGeom prst="rect">
                          <a:avLst/>
                        </a:prstGeom>
                        <a:solidFill>
                          <a:srgbClr val="C0C0C0"/>
                        </a:solidFill>
                        <a:ln>
                          <a:noFill/>
                        </a:ln>
                      </wps:spPr>
                      <wps:txbx>
                        <w:txbxContent>
                          <w:p>
                            <w:pPr>
                              <w:spacing w:before="210" w:line="184" w:lineRule="auto"/>
                              <w:jc w:val="right"/>
                              <w:rPr>
                                <w:rFonts w:ascii="微软雅黑" w:hAnsi="微软雅黑" w:eastAsia="微软雅黑" w:cs="微软雅黑"/>
                                <w:sz w:val="22"/>
                                <w:szCs w:val="22"/>
                              </w:rPr>
                            </w:pPr>
                            <w:r>
                              <w:rPr>
                                <w:rFonts w:ascii="微软雅黑" w:hAnsi="微软雅黑" w:eastAsia="微软雅黑" w:cs="微软雅黑"/>
                                <w:spacing w:val="-1"/>
                                <w:sz w:val="22"/>
                                <w:szCs w:val="22"/>
                              </w:rPr>
                              <w:t>增值税</w:t>
                            </w:r>
                          </w:p>
                        </w:txbxContent>
                      </wps:txbx>
                      <wps:bodyPr lIns="0" tIns="0" rIns="0" bIns="0" upright="1"/>
                    </wps:wsp>
                  </a:graphicData>
                </a:graphic>
              </wp:inline>
            </w:drawing>
          </mc:Choice>
          <mc:Fallback>
            <w:pict>
              <v:shape id="_x0000_s1026" o:spid="_x0000_s1026" o:spt="202" type="#_x0000_t202" style="height:24.95pt;width:33pt;" fillcolor="#C0C0C0" filled="t" stroked="f" coordsize="21600,21600" o:gfxdata="UEsDBAoAAAAAAIdO4kAAAAAAAAAAAAAAAAAEAAAAZHJzL1BLAwQUAAAACACHTuJAPbDo39QAAAAD&#10;AQAADwAAAGRycy9kb3ducmV2LnhtbE2PwW7CMBBE75X6D9ZW6q3YqaqIpHE4oLaHqhwISFxNvCQR&#10;8TqKDaR/z7YXuIw0mtXM22IxuV6ccQydJw3JTIFAqr3tqNGw3Xy+zEGEaMia3hNq+MUAi/LxoTC5&#10;9Rda47mKjeASCrnR0MY45FKGukVnwswPSJwd/OhMZDs20o7mwuWul69KpdKZjnihNQMuW6yP1clp&#10;+FbL+WGTrY8fO7XaTjH52v1UTuvnp0S9g4g4xdsx/OEzOpTMtPcnskH0GviR+K+cpSm7vYa3LANZ&#10;FvKevbwCUEsDBBQAAAAIAIdO4kB8l9qYzgEAAJoDAAAOAAAAZHJzL2Uyb0RvYy54bWytU0tu2zAQ&#10;3RfoHQjua0lpa6SC5QCNkaJA0BZIewCKoiQC/GFIW/IFmht0lU32PZfPkSElO02yyaIQIA1nhm/m&#10;vRmtLkatyE6Al9ZUtFjklAjDbSNNV9FfP6/enVPiAzMNU9aIiu6Fpxfrt29WgyvFme2tagQQBDG+&#10;HFxF+xBcmWWe90Izv7BOGAy2FjQLeIQua4ANiK5Vdpbny2yw0DiwXHiP3s0UpDMivAbQtq3kYmP5&#10;VgsTJlQQigWk5HvpPF2nbttW8PC9bb0IRFUUmYb0xiJo1/GdrVes7IC5XvK5BfaaFp5x0kwaLHqC&#10;2rDAyBbkCygtOVhv27DgVmcTkaQIsijyZ9rc9MyJxAWl9u4kuv9/sPzb7gcQ2eAmUGKYxoEf/twe&#10;7v4e7n+TIsozOF9i1o3DvDB+tmNMnf0enZH12IKOX+RDMI7i7k/iijEQjs4PxacixwjH0Ptieb78&#10;GFGyx8sOfPgirCbRqCjg7JKkbHftw5R6TIm1vFWyuZJKpQN09aUCsmM458s8PjP6kzRlYrKx8dqE&#10;GD1ZpDhRiVYY63HmV9tmj7TVV4OSx/U5GnA06qOxdSC7HvtO4iRIHFkiOK9X3Il/z6nw4y+1fg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9sOjf1AAAAAMBAAAPAAAAAAAAAAEAIAAAACIAAABkcnMv&#10;ZG93bnJldi54bWxQSwECFAAUAAAACACHTuJAfJfamM4BAACaAwAADgAAAAAAAAABACAAAAAjAQAA&#10;ZHJzL2Uyb0RvYy54bWxQSwUGAAAAAAYABgBZAQAAYwUAAAAA&#10;">
                <v:fill on="t" focussize="0,0"/>
                <v:stroke on="f"/>
                <v:imagedata o:title=""/>
                <o:lock v:ext="edit" aspectratio="f"/>
                <v:textbox inset="0mm,0mm,0mm,0mm">
                  <w:txbxContent>
                    <w:p>
                      <w:pPr>
                        <w:spacing w:before="210" w:line="184" w:lineRule="auto"/>
                        <w:jc w:val="right"/>
                        <w:rPr>
                          <w:rFonts w:ascii="微软雅黑" w:hAnsi="微软雅黑" w:eastAsia="微软雅黑" w:cs="微软雅黑"/>
                          <w:sz w:val="22"/>
                          <w:szCs w:val="22"/>
                        </w:rPr>
                      </w:pPr>
                      <w:r>
                        <w:rPr>
                          <w:rFonts w:ascii="微软雅黑" w:hAnsi="微软雅黑" w:eastAsia="微软雅黑" w:cs="微软雅黑"/>
                          <w:spacing w:val="-1"/>
                          <w:sz w:val="22"/>
                          <w:szCs w:val="22"/>
                        </w:rPr>
                        <w:t>增值税</w:t>
                      </w:r>
                    </w:p>
                  </w:txbxContent>
                </v:textbox>
                <w10:wrap type="none"/>
                <w10:anchorlock/>
              </v:shape>
            </w:pict>
          </mc:Fallback>
        </mc:AlternateContent>
      </w:r>
    </w:p>
    <w:p>
      <w:pPr>
        <w:spacing w:before="336" w:line="384" w:lineRule="auto"/>
        <w:ind w:left="19" w:right="17" w:firstLine="9"/>
        <w:rPr>
          <w:rFonts w:ascii="微软雅黑" w:hAnsi="微软雅黑" w:eastAsia="微软雅黑" w:cs="微软雅黑"/>
          <w:sz w:val="22"/>
          <w:szCs w:val="22"/>
        </w:rPr>
      </w:pPr>
      <w:r>
        <w:rPr>
          <w:rFonts w:ascii="微软雅黑" w:hAnsi="微软雅黑" w:eastAsia="微软雅黑" w:cs="微软雅黑"/>
          <w:spacing w:val="-5"/>
          <w:sz w:val="22"/>
          <w:szCs w:val="22"/>
        </w:rPr>
        <w:t>◆自2018年1月1日起至</w:t>
      </w:r>
      <w:r>
        <w:rPr>
          <w:rFonts w:ascii="微软雅黑" w:hAnsi="微软雅黑" w:eastAsia="微软雅黑" w:cs="微软雅黑"/>
          <w:spacing w:val="-6"/>
          <w:sz w:val="22"/>
          <w:szCs w:val="22"/>
        </w:rPr>
        <w:t>2023年12月31日（延续至2027年12月31日</w:t>
      </w:r>
      <w:r>
        <w:rPr>
          <w:rFonts w:ascii="微软雅黑" w:hAnsi="微软雅黑" w:eastAsia="微软雅黑" w:cs="微软雅黑"/>
          <w:spacing w:val="-31"/>
          <w:sz w:val="22"/>
          <w:szCs w:val="22"/>
        </w:rPr>
        <w:t>），</w:t>
      </w:r>
      <w:r>
        <w:rPr>
          <w:rFonts w:ascii="微软雅黑" w:hAnsi="微软雅黑" w:eastAsia="微软雅黑" w:cs="微软雅黑"/>
          <w:spacing w:val="-6"/>
          <w:sz w:val="22"/>
          <w:szCs w:val="22"/>
        </w:rPr>
        <w:t>执行</w:t>
      </w:r>
      <w:r>
        <w:rPr>
          <w:rFonts w:ascii="微软雅黑" w:hAnsi="微软雅黑" w:eastAsia="微软雅黑" w:cs="微软雅黑"/>
          <w:spacing w:val="-1"/>
          <w:sz w:val="22"/>
          <w:szCs w:val="22"/>
        </w:rPr>
        <w:t>下列增值税先征后退政策：</w:t>
      </w:r>
    </w:p>
    <w:p>
      <w:pPr>
        <w:spacing w:before="1" w:line="221" w:lineRule="auto"/>
        <w:ind w:left="487"/>
        <w:outlineLvl w:val="2"/>
        <w:rPr>
          <w:rFonts w:ascii="微软雅黑" w:hAnsi="微软雅黑" w:eastAsia="微软雅黑" w:cs="微软雅黑"/>
          <w:sz w:val="22"/>
          <w:szCs w:val="22"/>
        </w:rPr>
      </w:pPr>
      <w:r>
        <w:rPr>
          <w:rFonts w:ascii="微软雅黑" w:hAnsi="微软雅黑" w:eastAsia="微软雅黑" w:cs="微软雅黑"/>
          <w:spacing w:val="-2"/>
          <w:sz w:val="22"/>
          <w:szCs w:val="22"/>
        </w:rPr>
        <w:t>（1）对下列出版物在出版环节执行增值税100%</w:t>
      </w:r>
      <w:r>
        <w:rPr>
          <w:rFonts w:ascii="微软雅黑" w:hAnsi="微软雅黑" w:eastAsia="微软雅黑" w:cs="微软雅黑"/>
          <w:spacing w:val="-3"/>
          <w:sz w:val="22"/>
          <w:szCs w:val="22"/>
        </w:rPr>
        <w:t>先征后退的政策：</w:t>
      </w:r>
    </w:p>
    <w:p>
      <w:pPr>
        <w:spacing w:before="316" w:line="393" w:lineRule="auto"/>
        <w:ind w:left="16" w:firstLine="444"/>
        <w:jc w:val="both"/>
        <w:rPr>
          <w:rFonts w:ascii="微软雅黑" w:hAnsi="微软雅黑" w:eastAsia="微软雅黑" w:cs="微软雅黑"/>
          <w:sz w:val="22"/>
          <w:szCs w:val="22"/>
        </w:rPr>
      </w:pPr>
      <w:r>
        <w:rPr>
          <w:rFonts w:ascii="微软雅黑" w:hAnsi="微软雅黑" w:eastAsia="微软雅黑" w:cs="微软雅黑"/>
          <w:spacing w:val="-1"/>
          <w:sz w:val="22"/>
          <w:szCs w:val="22"/>
        </w:rPr>
        <w:t>①中国共产党和各民主党派的各级组织的机关报纸和机关期刊</w:t>
      </w:r>
      <w:r>
        <w:rPr>
          <w:rFonts w:ascii="微软雅黑" w:hAnsi="微软雅黑" w:eastAsia="微软雅黑" w:cs="微软雅黑"/>
          <w:spacing w:val="-2"/>
          <w:sz w:val="22"/>
          <w:szCs w:val="22"/>
        </w:rPr>
        <w:t>，各级人大、政协、</w:t>
      </w:r>
      <w:r>
        <w:rPr>
          <w:rFonts w:ascii="微软雅黑" w:hAnsi="微软雅黑" w:eastAsia="微软雅黑" w:cs="微软雅黑"/>
          <w:spacing w:val="-3"/>
          <w:sz w:val="22"/>
          <w:szCs w:val="22"/>
        </w:rPr>
        <w:t>政府、工会、共青团、妇联、残联、科协的机关报纸和机关期刊，新华社的机关报纸和</w:t>
      </w:r>
      <w:r>
        <w:rPr>
          <w:rFonts w:ascii="微软雅黑" w:hAnsi="微软雅黑" w:eastAsia="微软雅黑" w:cs="微软雅黑"/>
          <w:spacing w:val="-5"/>
          <w:sz w:val="22"/>
          <w:szCs w:val="22"/>
        </w:rPr>
        <w:t>机关期刊，军事部门的机关报纸和机关期刊。</w:t>
      </w:r>
    </w:p>
    <w:p>
      <w:pPr>
        <w:spacing w:before="17" w:line="396" w:lineRule="auto"/>
        <w:ind w:left="16" w:right="17" w:firstLine="437"/>
        <w:rPr>
          <w:rFonts w:ascii="微软雅黑" w:hAnsi="微软雅黑" w:eastAsia="微软雅黑" w:cs="微软雅黑"/>
          <w:sz w:val="22"/>
          <w:szCs w:val="22"/>
        </w:rPr>
      </w:pPr>
      <w:r>
        <w:rPr>
          <w:rFonts w:ascii="微软雅黑" w:hAnsi="微软雅黑" w:eastAsia="微软雅黑" w:cs="微软雅黑"/>
          <w:spacing w:val="-2"/>
          <w:sz w:val="22"/>
          <w:szCs w:val="22"/>
        </w:rPr>
        <w:t>各级组织不含其所属部门。机关报纸和机关期刊增值税先征后退范围掌握在一个单</w:t>
      </w:r>
      <w:r>
        <w:rPr>
          <w:rFonts w:ascii="微软雅黑" w:hAnsi="微软雅黑" w:eastAsia="微软雅黑" w:cs="微软雅黑"/>
          <w:spacing w:val="-1"/>
          <w:sz w:val="22"/>
          <w:szCs w:val="22"/>
        </w:rPr>
        <w:t>位一份报纸和一份期刊以内。</w:t>
      </w:r>
    </w:p>
    <w:p>
      <w:pPr>
        <w:spacing w:before="3" w:line="184" w:lineRule="auto"/>
        <w:ind w:left="461"/>
        <w:rPr>
          <w:rFonts w:ascii="微软雅黑" w:hAnsi="微软雅黑" w:eastAsia="微软雅黑" w:cs="微软雅黑"/>
          <w:sz w:val="22"/>
          <w:szCs w:val="22"/>
        </w:rPr>
      </w:pPr>
      <w:r>
        <w:rPr>
          <w:rFonts w:ascii="微软雅黑" w:hAnsi="微软雅黑" w:eastAsia="微软雅黑" w:cs="微软雅黑"/>
          <w:spacing w:val="-4"/>
          <w:sz w:val="22"/>
          <w:szCs w:val="22"/>
        </w:rPr>
        <w:t>②专为少年儿童出版发行的报纸和期刊，中小学的学生课本。</w:t>
      </w:r>
    </w:p>
    <w:p>
      <w:pPr>
        <w:spacing w:before="335" w:line="184" w:lineRule="auto"/>
        <w:ind w:left="461"/>
        <w:rPr>
          <w:rFonts w:ascii="微软雅黑" w:hAnsi="微软雅黑" w:eastAsia="微软雅黑" w:cs="微软雅黑"/>
          <w:sz w:val="22"/>
          <w:szCs w:val="22"/>
        </w:rPr>
      </w:pPr>
      <w:r>
        <w:rPr>
          <w:rFonts w:ascii="微软雅黑" w:hAnsi="微软雅黑" w:eastAsia="微软雅黑" w:cs="微软雅黑"/>
          <w:spacing w:val="-2"/>
          <w:sz w:val="22"/>
          <w:szCs w:val="22"/>
        </w:rPr>
        <w:t>③专为老年人出版发行的报纸和期刊。</w:t>
      </w:r>
    </w:p>
    <w:p>
      <w:pPr>
        <w:spacing w:before="334" w:line="184" w:lineRule="auto"/>
        <w:ind w:left="461"/>
        <w:rPr>
          <w:rFonts w:ascii="微软雅黑" w:hAnsi="微软雅黑" w:eastAsia="微软雅黑" w:cs="微软雅黑"/>
          <w:sz w:val="22"/>
          <w:szCs w:val="22"/>
        </w:rPr>
      </w:pPr>
      <w:r>
        <w:rPr>
          <w:rFonts w:ascii="微软雅黑" w:hAnsi="微软雅黑" w:eastAsia="微软雅黑" w:cs="微软雅黑"/>
          <w:spacing w:val="-3"/>
          <w:sz w:val="22"/>
          <w:szCs w:val="22"/>
        </w:rPr>
        <w:t>④少数民族文字出版物。</w:t>
      </w:r>
    </w:p>
    <w:p>
      <w:pPr>
        <w:spacing w:before="335" w:line="184" w:lineRule="auto"/>
        <w:ind w:left="461"/>
        <w:rPr>
          <w:rFonts w:ascii="微软雅黑" w:hAnsi="微软雅黑" w:eastAsia="微软雅黑" w:cs="微软雅黑"/>
          <w:sz w:val="22"/>
          <w:szCs w:val="22"/>
        </w:rPr>
      </w:pPr>
      <w:r>
        <w:rPr>
          <w:rFonts w:ascii="微软雅黑" w:hAnsi="微软雅黑" w:eastAsia="微软雅黑" w:cs="微软雅黑"/>
          <w:spacing w:val="-3"/>
          <w:sz w:val="22"/>
          <w:szCs w:val="22"/>
        </w:rPr>
        <w:t>⑤盲文图书和盲文期刊。</w:t>
      </w:r>
    </w:p>
    <w:p>
      <w:pPr>
        <w:spacing w:before="335" w:line="184" w:lineRule="auto"/>
        <w:ind w:right="10"/>
        <w:jc w:val="right"/>
        <w:rPr>
          <w:rFonts w:ascii="微软雅黑" w:hAnsi="微软雅黑" w:eastAsia="微软雅黑" w:cs="微软雅黑"/>
          <w:sz w:val="22"/>
          <w:szCs w:val="22"/>
        </w:rPr>
      </w:pPr>
      <w:r>
        <w:rPr>
          <w:rFonts w:ascii="微软雅黑" w:hAnsi="微软雅黑" w:eastAsia="微软雅黑" w:cs="微软雅黑"/>
          <w:spacing w:val="-2"/>
          <w:sz w:val="22"/>
          <w:szCs w:val="22"/>
        </w:rPr>
        <w:t>⑥经批准在内蒙古、广西、西藏、宁夏、新疆五个自治区内注册的出版单位出版的</w:t>
      </w:r>
    </w:p>
    <w:p>
      <w:pPr>
        <w:pStyle w:val="2"/>
      </w:pPr>
    </w:p>
    <w:p>
      <w:pPr>
        <w:spacing w:before="94" w:line="183" w:lineRule="auto"/>
        <w:ind w:left="34"/>
        <w:rPr>
          <w:rFonts w:ascii="微软雅黑" w:hAnsi="微软雅黑" w:eastAsia="微软雅黑" w:cs="微软雅黑"/>
          <w:sz w:val="22"/>
          <w:szCs w:val="22"/>
        </w:rPr>
      </w:pPr>
      <w:r>
        <w:rPr>
          <w:rFonts w:ascii="微软雅黑" w:hAnsi="微软雅黑" w:eastAsia="微软雅黑" w:cs="微软雅黑"/>
          <w:spacing w:val="-10"/>
          <w:sz w:val="22"/>
          <w:szCs w:val="22"/>
        </w:rPr>
        <w:t>出版物。</w:t>
      </w:r>
    </w:p>
    <w:p>
      <w:pPr>
        <w:spacing w:before="335" w:line="184" w:lineRule="auto"/>
        <w:ind w:right="16"/>
        <w:jc w:val="right"/>
        <w:rPr>
          <w:rFonts w:ascii="微软雅黑" w:hAnsi="微软雅黑" w:eastAsia="微软雅黑" w:cs="微软雅黑"/>
          <w:sz w:val="22"/>
          <w:szCs w:val="22"/>
        </w:rPr>
      </w:pPr>
      <w:r>
        <w:rPr>
          <w:rFonts w:ascii="微软雅黑" w:hAnsi="微软雅黑" w:eastAsia="微软雅黑" w:cs="微软雅黑"/>
          <w:spacing w:val="-2"/>
          <w:sz w:val="22"/>
          <w:szCs w:val="22"/>
        </w:rPr>
        <w:t>⑦列入财税〔2018〕53号、（财政部税务总局</w:t>
      </w:r>
      <w:r>
        <w:rPr>
          <w:rFonts w:ascii="微软雅黑" w:hAnsi="微软雅黑" w:eastAsia="微软雅黑" w:cs="微软雅黑"/>
          <w:spacing w:val="-3"/>
          <w:sz w:val="22"/>
          <w:szCs w:val="22"/>
        </w:rPr>
        <w:t>公告2021年第10号</w:t>
      </w:r>
      <w:r>
        <w:rPr>
          <w:rFonts w:ascii="微软雅黑" w:hAnsi="微软雅黑" w:eastAsia="微软雅黑" w:cs="微软雅黑"/>
          <w:spacing w:val="-38"/>
          <w:sz w:val="22"/>
          <w:szCs w:val="22"/>
        </w:rPr>
        <w:t>）（</w:t>
      </w:r>
      <w:r>
        <w:rPr>
          <w:rFonts w:ascii="微软雅黑" w:hAnsi="微软雅黑" w:eastAsia="微软雅黑" w:cs="微软雅黑"/>
          <w:spacing w:val="-3"/>
          <w:sz w:val="22"/>
          <w:szCs w:val="22"/>
        </w:rPr>
        <w:t>财政部</w:t>
      </w:r>
    </w:p>
    <w:p>
      <w:pPr>
        <w:pStyle w:val="2"/>
        <w:spacing w:line="352" w:lineRule="auto"/>
      </w:pPr>
    </w:p>
    <w:p>
      <w:pPr>
        <w:spacing w:before="95" w:line="184" w:lineRule="auto"/>
        <w:ind w:left="16"/>
        <w:rPr>
          <w:rFonts w:ascii="微软雅黑" w:hAnsi="微软雅黑" w:eastAsia="微软雅黑" w:cs="微软雅黑"/>
          <w:sz w:val="22"/>
          <w:szCs w:val="22"/>
        </w:rPr>
      </w:pPr>
      <w:r>
        <w:rPr>
          <w:rFonts w:ascii="微软雅黑" w:hAnsi="微软雅黑" w:eastAsia="微软雅黑" w:cs="微软雅黑"/>
          <w:spacing w:val="-4"/>
          <w:sz w:val="22"/>
          <w:szCs w:val="22"/>
        </w:rPr>
        <w:t>税务总局公告2023年第60号）附件1的图书、报纸</w:t>
      </w:r>
      <w:r>
        <w:rPr>
          <w:rFonts w:ascii="微软雅黑" w:hAnsi="微软雅黑" w:eastAsia="微软雅黑" w:cs="微软雅黑"/>
          <w:spacing w:val="-5"/>
          <w:sz w:val="22"/>
          <w:szCs w:val="22"/>
        </w:rPr>
        <w:t>和期刊。</w:t>
      </w:r>
    </w:p>
    <w:p>
      <w:pPr>
        <w:spacing w:before="293" w:line="222" w:lineRule="auto"/>
        <w:ind w:left="487"/>
        <w:outlineLvl w:val="2"/>
        <w:rPr>
          <w:rFonts w:ascii="微软雅黑" w:hAnsi="微软雅黑" w:eastAsia="微软雅黑" w:cs="微软雅黑"/>
          <w:sz w:val="22"/>
          <w:szCs w:val="22"/>
        </w:rPr>
      </w:pPr>
      <w:r>
        <w:rPr>
          <w:rFonts w:ascii="微软雅黑" w:hAnsi="微软雅黑" w:eastAsia="微软雅黑" w:cs="微软雅黑"/>
          <w:spacing w:val="-2"/>
          <w:sz w:val="22"/>
          <w:szCs w:val="22"/>
        </w:rPr>
        <w:t>（2）对下列出版物在出版环节执行增值税先征后退50%</w:t>
      </w:r>
      <w:r>
        <w:rPr>
          <w:rFonts w:ascii="微软雅黑" w:hAnsi="微软雅黑" w:eastAsia="微软雅黑" w:cs="微软雅黑"/>
          <w:spacing w:val="-3"/>
          <w:sz w:val="22"/>
          <w:szCs w:val="22"/>
        </w:rPr>
        <w:t>的政策：</w:t>
      </w:r>
    </w:p>
    <w:p>
      <w:pPr>
        <w:spacing w:before="315" w:line="386" w:lineRule="auto"/>
        <w:ind w:left="15" w:right="12" w:firstLine="445"/>
        <w:rPr>
          <w:rFonts w:ascii="微软雅黑" w:hAnsi="微软雅黑" w:eastAsia="微软雅黑" w:cs="微软雅黑"/>
          <w:sz w:val="22"/>
          <w:szCs w:val="22"/>
        </w:rPr>
      </w:pPr>
      <w:r>
        <w:rPr>
          <w:rFonts w:ascii="微软雅黑" w:hAnsi="微软雅黑" w:eastAsia="微软雅黑" w:cs="微软雅黑"/>
          <w:spacing w:val="-10"/>
          <w:sz w:val="22"/>
          <w:szCs w:val="22"/>
        </w:rPr>
        <w:t>①各类图书、期刊、音像制品、电子出版物，但上述第（1）条规定执行增值税100%</w:t>
      </w:r>
      <w:r>
        <w:rPr>
          <w:rFonts w:ascii="微软雅黑" w:hAnsi="微软雅黑" w:eastAsia="微软雅黑" w:cs="微软雅黑"/>
          <w:spacing w:val="-3"/>
          <w:sz w:val="22"/>
          <w:szCs w:val="22"/>
        </w:rPr>
        <w:t>先征后退的出版物除外。</w:t>
      </w:r>
    </w:p>
    <w:p>
      <w:pPr>
        <w:spacing w:before="33" w:line="384" w:lineRule="auto"/>
        <w:ind w:left="15" w:right="12" w:firstLine="446"/>
        <w:rPr>
          <w:rFonts w:ascii="微软雅黑" w:hAnsi="微软雅黑" w:eastAsia="微软雅黑" w:cs="微软雅黑"/>
          <w:sz w:val="22"/>
          <w:szCs w:val="22"/>
        </w:rPr>
      </w:pPr>
      <w:r>
        <w:rPr>
          <w:rFonts w:ascii="微软雅黑" w:hAnsi="微软雅黑" w:eastAsia="微软雅黑" w:cs="微软雅黑"/>
          <w:spacing w:val="-2"/>
          <w:sz w:val="22"/>
          <w:szCs w:val="22"/>
        </w:rPr>
        <w:t>②列入财税〔2018〕53、（财政部税务总局公告2021年第10号</w:t>
      </w:r>
      <w:r>
        <w:rPr>
          <w:rFonts w:ascii="微软雅黑" w:hAnsi="微软雅黑" w:eastAsia="微软雅黑" w:cs="微软雅黑"/>
          <w:spacing w:val="-63"/>
          <w:sz w:val="22"/>
          <w:szCs w:val="22"/>
        </w:rPr>
        <w:t>）（</w:t>
      </w:r>
      <w:r>
        <w:rPr>
          <w:rFonts w:ascii="微软雅黑" w:hAnsi="微软雅黑" w:eastAsia="微软雅黑" w:cs="微软雅黑"/>
          <w:spacing w:val="-2"/>
          <w:sz w:val="22"/>
          <w:szCs w:val="22"/>
        </w:rPr>
        <w:t>财政部税</w:t>
      </w:r>
      <w:r>
        <w:rPr>
          <w:rFonts w:ascii="微软雅黑" w:hAnsi="微软雅黑" w:eastAsia="微软雅黑" w:cs="微软雅黑"/>
          <w:spacing w:val="-5"/>
          <w:sz w:val="22"/>
          <w:szCs w:val="22"/>
        </w:rPr>
        <w:t>务总局公告2023年第60号）附件2的</w:t>
      </w:r>
      <w:r>
        <w:rPr>
          <w:rFonts w:ascii="微软雅黑" w:hAnsi="微软雅黑" w:eastAsia="微软雅黑" w:cs="微软雅黑"/>
          <w:spacing w:val="-6"/>
          <w:sz w:val="22"/>
          <w:szCs w:val="22"/>
        </w:rPr>
        <w:t>报纸。</w:t>
      </w:r>
    </w:p>
    <w:p>
      <w:pPr>
        <w:spacing w:before="1" w:line="221" w:lineRule="auto"/>
        <w:ind w:left="487"/>
        <w:outlineLvl w:val="2"/>
        <w:rPr>
          <w:rFonts w:ascii="微软雅黑" w:hAnsi="微软雅黑" w:eastAsia="微软雅黑" w:cs="微软雅黑"/>
          <w:sz w:val="22"/>
          <w:szCs w:val="22"/>
        </w:rPr>
      </w:pPr>
      <w:r>
        <w:rPr>
          <w:rFonts w:ascii="微软雅黑" w:hAnsi="微软雅黑" w:eastAsia="微软雅黑" w:cs="微软雅黑"/>
          <w:spacing w:val="-2"/>
          <w:sz w:val="22"/>
          <w:szCs w:val="22"/>
        </w:rPr>
        <w:t>（3）对下列印刷、制作业务执行增值税100%</w:t>
      </w:r>
      <w:r>
        <w:rPr>
          <w:rFonts w:ascii="微软雅黑" w:hAnsi="微软雅黑" w:eastAsia="微软雅黑" w:cs="微软雅黑"/>
          <w:spacing w:val="-3"/>
          <w:sz w:val="22"/>
          <w:szCs w:val="22"/>
        </w:rPr>
        <w:t>先征后退的政策：</w:t>
      </w:r>
    </w:p>
    <w:p>
      <w:pPr>
        <w:spacing w:before="316" w:line="184" w:lineRule="auto"/>
        <w:ind w:left="461"/>
        <w:rPr>
          <w:rFonts w:ascii="微软雅黑" w:hAnsi="微软雅黑" w:eastAsia="微软雅黑" w:cs="微软雅黑"/>
          <w:sz w:val="22"/>
          <w:szCs w:val="22"/>
        </w:rPr>
      </w:pPr>
      <w:r>
        <w:rPr>
          <w:rFonts w:ascii="微软雅黑" w:hAnsi="微软雅黑" w:eastAsia="微软雅黑" w:cs="微软雅黑"/>
          <w:spacing w:val="-2"/>
          <w:sz w:val="22"/>
          <w:szCs w:val="22"/>
        </w:rPr>
        <w:t>①对少数民族文字出版物的印刷或制作业务。</w:t>
      </w:r>
    </w:p>
    <w:p>
      <w:pPr>
        <w:spacing w:before="334" w:line="184" w:lineRule="auto"/>
        <w:ind w:right="10"/>
        <w:jc w:val="right"/>
        <w:rPr>
          <w:rFonts w:ascii="微软雅黑" w:hAnsi="微软雅黑" w:eastAsia="微软雅黑" w:cs="微软雅黑"/>
          <w:sz w:val="22"/>
          <w:szCs w:val="22"/>
        </w:rPr>
      </w:pPr>
      <w:r>
        <w:rPr>
          <w:rFonts w:ascii="微软雅黑" w:hAnsi="微软雅黑" w:eastAsia="微软雅黑" w:cs="微软雅黑"/>
          <w:spacing w:val="-5"/>
          <w:sz w:val="22"/>
          <w:szCs w:val="22"/>
        </w:rPr>
        <w:t>②财税〔2018〕53号、（财政部税务总局公告2021年第10号）、（财政部税</w:t>
      </w:r>
    </w:p>
    <w:p>
      <w:pPr>
        <w:spacing w:before="335" w:line="184" w:lineRule="auto"/>
        <w:ind w:left="15"/>
        <w:rPr>
          <w:rFonts w:ascii="微软雅黑" w:hAnsi="微软雅黑" w:eastAsia="微软雅黑" w:cs="微软雅黑"/>
          <w:sz w:val="22"/>
          <w:szCs w:val="22"/>
        </w:rPr>
      </w:pPr>
      <w:r>
        <w:rPr>
          <w:rFonts w:ascii="微软雅黑" w:hAnsi="微软雅黑" w:eastAsia="微软雅黑" w:cs="微软雅黑"/>
          <w:spacing w:val="-3"/>
          <w:sz w:val="22"/>
          <w:szCs w:val="22"/>
        </w:rPr>
        <w:t>务总局公告2023年第60号）附件3的新疆维吾尔</w:t>
      </w:r>
      <w:r>
        <w:rPr>
          <w:rFonts w:ascii="微软雅黑" w:hAnsi="微软雅黑" w:eastAsia="微软雅黑" w:cs="微软雅黑"/>
          <w:spacing w:val="-4"/>
          <w:sz w:val="22"/>
          <w:szCs w:val="22"/>
        </w:rPr>
        <w:t>自治区印刷企业的印刷业务。</w:t>
      </w:r>
    </w:p>
    <w:p>
      <w:pPr>
        <w:spacing w:before="169" w:line="245" w:lineRule="auto"/>
        <w:ind w:left="1704" w:right="13" w:hanging="6"/>
        <w:rPr>
          <w:rFonts w:ascii="隶书" w:hAnsi="隶书" w:eastAsia="隶书" w:cs="隶书"/>
          <w:sz w:val="22"/>
          <w:szCs w:val="22"/>
        </w:rPr>
      </w:pPr>
      <w:r>
        <w:rPr>
          <w:rFonts w:ascii="隶书" w:hAnsi="隶书" w:eastAsia="隶书" w:cs="隶书"/>
          <w:spacing w:val="1"/>
          <w:sz w:val="22"/>
          <w:szCs w:val="22"/>
        </w:rPr>
        <w:t>《财政部税务总局关于延续宣传文化增值税优惠</w:t>
      </w:r>
      <w:r>
        <w:rPr>
          <w:rFonts w:ascii="隶书" w:hAnsi="隶书" w:eastAsia="隶书" w:cs="隶书"/>
          <w:sz w:val="22"/>
          <w:szCs w:val="22"/>
        </w:rPr>
        <w:t>政策的通知》（财税</w:t>
      </w:r>
      <w:r>
        <w:rPr>
          <w:rFonts w:ascii="隶书" w:hAnsi="隶书" w:eastAsia="隶书" w:cs="隶书"/>
          <w:spacing w:val="-3"/>
          <w:sz w:val="22"/>
          <w:szCs w:val="22"/>
        </w:rPr>
        <w:t>〔2018〕53号）第一条</w:t>
      </w:r>
    </w:p>
    <w:p>
      <w:pPr>
        <w:spacing w:before="40" w:line="245" w:lineRule="auto"/>
        <w:ind w:left="1718" w:right="8" w:hanging="20"/>
        <w:rPr>
          <w:rFonts w:ascii="隶书" w:hAnsi="隶书" w:eastAsia="隶书" w:cs="隶书"/>
          <w:sz w:val="22"/>
          <w:szCs w:val="22"/>
        </w:rPr>
      </w:pPr>
      <w:r>
        <w:rPr>
          <w:rFonts w:ascii="隶书" w:hAnsi="隶书" w:eastAsia="隶书" w:cs="隶书"/>
          <w:spacing w:val="2"/>
          <w:sz w:val="22"/>
          <w:szCs w:val="22"/>
        </w:rPr>
        <w:t>《财政部税务总局公告关于延续宣传文化增值税优惠政策的公告》</w:t>
      </w:r>
      <w:r>
        <w:rPr>
          <w:rFonts w:ascii="隶书" w:hAnsi="隶书" w:eastAsia="隶书" w:cs="隶书"/>
          <w:spacing w:val="-3"/>
          <w:sz w:val="22"/>
          <w:szCs w:val="22"/>
        </w:rPr>
        <w:t>（财政部税务总局公告2021年第10号）第一条</w:t>
      </w:r>
    </w:p>
    <w:p>
      <w:pPr>
        <w:spacing w:before="40" w:line="245" w:lineRule="auto"/>
        <w:ind w:left="1700" w:right="13" w:hanging="2"/>
        <w:rPr>
          <w:rFonts w:ascii="隶书" w:hAnsi="隶书" w:eastAsia="隶书" w:cs="隶书"/>
          <w:sz w:val="22"/>
          <w:szCs w:val="22"/>
        </w:rPr>
      </w:pPr>
      <w:r>
        <w:rPr>
          <w:rFonts w:ascii="隶书" w:hAnsi="隶书" w:eastAsia="隶书" w:cs="隶书"/>
          <w:spacing w:val="1"/>
          <w:sz w:val="22"/>
          <w:szCs w:val="22"/>
        </w:rPr>
        <w:t>《财政部税务总局关于延续宣传文化增值税优惠</w:t>
      </w:r>
      <w:r>
        <w:rPr>
          <w:rFonts w:ascii="隶书" w:hAnsi="隶书" w:eastAsia="隶书" w:cs="隶书"/>
          <w:sz w:val="22"/>
          <w:szCs w:val="22"/>
        </w:rPr>
        <w:t>政策的公告》（财政</w:t>
      </w:r>
      <w:r>
        <w:rPr>
          <w:rFonts w:ascii="隶书" w:hAnsi="隶书" w:eastAsia="隶书" w:cs="隶书"/>
          <w:spacing w:val="-2"/>
          <w:sz w:val="22"/>
          <w:szCs w:val="22"/>
        </w:rPr>
        <w:t>部税务总局公告2023年第60号）第一条</w:t>
      </w:r>
    </w:p>
    <w:p>
      <w:pPr>
        <w:spacing w:before="206" w:line="184" w:lineRule="auto"/>
        <w:jc w:val="right"/>
        <w:rPr>
          <w:rFonts w:ascii="微软雅黑" w:hAnsi="微软雅黑" w:eastAsia="微软雅黑" w:cs="微软雅黑"/>
          <w:sz w:val="22"/>
          <w:szCs w:val="22"/>
        </w:rPr>
      </w:pPr>
      <w:r>
        <w:rPr>
          <w:rFonts w:ascii="微软雅黑" w:hAnsi="微软雅黑" w:eastAsia="微软雅黑" w:cs="微软雅黑"/>
          <w:spacing w:val="-5"/>
          <w:sz w:val="22"/>
          <w:szCs w:val="22"/>
        </w:rPr>
        <w:t>◆自2018年1月1日起至2023年12月31日（延续至2027年12月</w:t>
      </w:r>
      <w:r>
        <w:rPr>
          <w:rFonts w:ascii="微软雅黑" w:hAnsi="微软雅黑" w:eastAsia="微软雅黑" w:cs="微软雅黑"/>
          <w:spacing w:val="-6"/>
          <w:sz w:val="22"/>
          <w:szCs w:val="22"/>
        </w:rPr>
        <w:t>31日</w:t>
      </w:r>
      <w:r>
        <w:rPr>
          <w:rFonts w:ascii="微软雅黑" w:hAnsi="微软雅黑" w:eastAsia="微软雅黑" w:cs="微软雅黑"/>
          <w:spacing w:val="-25"/>
          <w:sz w:val="22"/>
          <w:szCs w:val="22"/>
        </w:rPr>
        <w:t>），</w:t>
      </w:r>
    </w:p>
    <w:p>
      <w:pPr>
        <w:spacing w:before="334" w:line="184" w:lineRule="auto"/>
        <w:ind w:left="16"/>
        <w:rPr>
          <w:rFonts w:ascii="微软雅黑" w:hAnsi="微软雅黑" w:eastAsia="微软雅黑" w:cs="微软雅黑"/>
          <w:sz w:val="22"/>
          <w:szCs w:val="22"/>
        </w:rPr>
      </w:pPr>
      <w:r>
        <w:rPr>
          <w:rFonts w:ascii="微软雅黑" w:hAnsi="微软雅黑" w:eastAsia="微软雅黑" w:cs="微软雅黑"/>
          <w:sz w:val="22"/>
          <w:szCs w:val="22"/>
        </w:rPr>
        <w:t>免征图书批发、零售环节增值税。</w:t>
      </w:r>
    </w:p>
    <w:p>
      <w:pPr>
        <w:spacing w:before="169" w:line="245" w:lineRule="auto"/>
        <w:ind w:left="1704" w:right="13" w:hanging="6"/>
        <w:rPr>
          <w:rFonts w:ascii="隶书" w:hAnsi="隶书" w:eastAsia="隶书" w:cs="隶书"/>
          <w:sz w:val="22"/>
          <w:szCs w:val="22"/>
        </w:rPr>
      </w:pPr>
      <w:r>
        <w:rPr>
          <w:rFonts w:ascii="隶书" w:hAnsi="隶书" w:eastAsia="隶书" w:cs="隶书"/>
          <w:spacing w:val="-3"/>
          <w:sz w:val="22"/>
          <w:szCs w:val="22"/>
        </w:rPr>
        <w:t>《财政部税务总局关于延续宣传文化增值税优惠政策的通知》（财税</w:t>
      </w:r>
      <w:r>
        <w:rPr>
          <w:rFonts w:ascii="隶书" w:hAnsi="隶书" w:eastAsia="隶书" w:cs="隶书"/>
          <w:spacing w:val="-2"/>
          <w:sz w:val="22"/>
          <w:szCs w:val="22"/>
        </w:rPr>
        <w:t>〔2018〕53号）第二条</w:t>
      </w:r>
    </w:p>
    <w:p>
      <w:pPr>
        <w:spacing w:before="40" w:line="245" w:lineRule="auto"/>
        <w:ind w:left="1718" w:right="8" w:hanging="20"/>
        <w:rPr>
          <w:rFonts w:ascii="隶书" w:hAnsi="隶书" w:eastAsia="隶书" w:cs="隶书"/>
          <w:sz w:val="22"/>
          <w:szCs w:val="22"/>
        </w:rPr>
      </w:pPr>
      <w:r>
        <w:rPr>
          <w:rFonts w:ascii="隶书" w:hAnsi="隶书" w:eastAsia="隶书" w:cs="隶书"/>
          <w:spacing w:val="2"/>
          <w:sz w:val="22"/>
          <w:szCs w:val="22"/>
        </w:rPr>
        <w:t>《财政部税务总局公告关于延续宣传文化增值税优惠政策的公告》</w:t>
      </w:r>
      <w:r>
        <w:rPr>
          <w:rFonts w:ascii="隶书" w:hAnsi="隶书" w:eastAsia="隶书" w:cs="隶书"/>
          <w:spacing w:val="-3"/>
          <w:sz w:val="22"/>
          <w:szCs w:val="22"/>
        </w:rPr>
        <w:t>（财政部税务总局公告2021年第10号）第二条</w:t>
      </w:r>
    </w:p>
    <w:p>
      <w:pPr>
        <w:spacing w:before="42" w:line="242" w:lineRule="auto"/>
        <w:ind w:left="1700" w:right="13" w:hanging="2"/>
        <w:rPr>
          <w:rFonts w:ascii="隶书" w:hAnsi="隶书" w:eastAsia="隶书" w:cs="隶书"/>
          <w:sz w:val="22"/>
          <w:szCs w:val="22"/>
        </w:rPr>
      </w:pPr>
      <w:r>
        <w:rPr>
          <w:rFonts w:ascii="隶书" w:hAnsi="隶书" w:eastAsia="隶书" w:cs="隶书"/>
          <w:spacing w:val="-3"/>
          <w:sz w:val="22"/>
          <w:szCs w:val="22"/>
        </w:rPr>
        <w:t>《财政部税务总局关于延续宣传文化增值税优惠政策的公告》（财政</w:t>
      </w:r>
      <w:r>
        <w:rPr>
          <w:rFonts w:ascii="隶书" w:hAnsi="隶书" w:eastAsia="隶书" w:cs="隶书"/>
          <w:spacing w:val="-2"/>
          <w:sz w:val="22"/>
          <w:szCs w:val="22"/>
        </w:rPr>
        <w:t>部税务总局公告2023年第60号）第二条</w:t>
      </w:r>
    </w:p>
    <w:p>
      <w:pPr>
        <w:spacing w:line="499" w:lineRule="exact"/>
        <w:ind w:firstLine="454"/>
      </w:pPr>
      <w:r>
        <w:rPr>
          <w:position w:val="-9"/>
        </w:rPr>
        <mc:AlternateContent>
          <mc:Choice Requires="wps">
            <w:drawing>
              <wp:inline distT="0" distB="0" distL="114300" distR="114300">
                <wp:extent cx="419100" cy="316865"/>
                <wp:effectExtent l="0" t="0" r="0" b="6985"/>
                <wp:docPr id="4" name="文本框 4"/>
                <wp:cNvGraphicFramePr/>
                <a:graphic xmlns:a="http://schemas.openxmlformats.org/drawingml/2006/main">
                  <a:graphicData uri="http://schemas.microsoft.com/office/word/2010/wordprocessingShape">
                    <wps:wsp>
                      <wps:cNvSpPr txBox="1"/>
                      <wps:spPr>
                        <a:xfrm>
                          <a:off x="0" y="0"/>
                          <a:ext cx="419100" cy="316865"/>
                        </a:xfrm>
                        <a:prstGeom prst="rect">
                          <a:avLst/>
                        </a:prstGeom>
                        <a:solidFill>
                          <a:srgbClr val="C0C0C0"/>
                        </a:solidFill>
                        <a:ln>
                          <a:noFill/>
                        </a:ln>
                      </wps:spPr>
                      <wps:txbx>
                        <w:txbxContent>
                          <w:p>
                            <w:pPr>
                              <w:spacing w:before="212" w:line="183" w:lineRule="auto"/>
                              <w:jc w:val="right"/>
                              <w:rPr>
                                <w:rFonts w:ascii="微软雅黑" w:hAnsi="微软雅黑" w:eastAsia="微软雅黑" w:cs="微软雅黑"/>
                                <w:sz w:val="22"/>
                                <w:szCs w:val="22"/>
                              </w:rPr>
                            </w:pPr>
                            <w:r>
                              <w:rPr>
                                <w:rFonts w:ascii="微软雅黑" w:hAnsi="微软雅黑" w:eastAsia="微软雅黑" w:cs="微软雅黑"/>
                                <w:spacing w:val="-4"/>
                                <w:sz w:val="22"/>
                                <w:szCs w:val="22"/>
                              </w:rPr>
                              <w:t>印花税</w:t>
                            </w:r>
                          </w:p>
                        </w:txbxContent>
                      </wps:txbx>
                      <wps:bodyPr lIns="0" tIns="0" rIns="0" bIns="0" upright="1"/>
                    </wps:wsp>
                  </a:graphicData>
                </a:graphic>
              </wp:inline>
            </w:drawing>
          </mc:Choice>
          <mc:Fallback>
            <w:pict>
              <v:shape id="_x0000_s1026" o:spid="_x0000_s1026" o:spt="202" type="#_x0000_t202" style="height:24.95pt;width:33pt;" fillcolor="#C0C0C0" filled="t" stroked="f" coordsize="21600,21600" o:gfxdata="UEsDBAoAAAAAAIdO4kAAAAAAAAAAAAAAAAAEAAAAZHJzL1BLAwQUAAAACACHTuJAPbDo39QAAAAD&#10;AQAADwAAAGRycy9kb3ducmV2LnhtbE2PwW7CMBBE75X6D9ZW6q3YqaqIpHE4oLaHqhwISFxNvCQR&#10;8TqKDaR/z7YXuIw0mtXM22IxuV6ccQydJw3JTIFAqr3tqNGw3Xy+zEGEaMia3hNq+MUAi/LxoTC5&#10;9Rda47mKjeASCrnR0MY45FKGukVnwswPSJwd/OhMZDs20o7mwuWul69KpdKZjnihNQMuW6yP1clp&#10;+FbL+WGTrY8fO7XaTjH52v1UTuvnp0S9g4g4xdsx/OEzOpTMtPcnskH0GviR+K+cpSm7vYa3LANZ&#10;FvKevbwCUEsDBBQAAAAIAIdO4kAtzeq+zgEAAJoDAAAOAAAAZHJzL2Uyb0RvYy54bWytU82O0zAQ&#10;viPxDpbvNMlSqiVquhJbLUJCgLTwAI7jJJb8p7HbpC8Ab8CJC3eeq8/B2Em6sFz2gCIl45nxN/N9&#10;M9nejFqRowAvraloscopEYbbRpquol8+3724psQHZhqmrBEVPQlPb3bPn20HV4or21vVCCAIYnw5&#10;uIr2IbgyyzzvhWZ+ZZ0wGGwtaBbwCF3WABsQXavsKs832WChcWC58B69+ylIZ0R4CqBtW8nF3vKD&#10;FiZMqCAUC0jJ99J5ukvdtq3g4WPbehGIqigyDemNRdCu4zvbbVnZAXO95HML7CktPOKkmTRY9AK1&#10;Z4GRA8h/oLTkYL1tw4pbnU1EkiLIosgfaXPfMycSF5Tau4vo/v/B8g/HT0BkU9E1JYZpHPj5+7fz&#10;j1/nn1/JOsozOF9i1r3DvDC+sSMuzeL36IysxxZ0/CIfgnEU93QRV4yBcHSui9dFjhGOoZfF5nrz&#10;KqJkD5cd+PBWWE2iUVHA2SVJ2fG9D1PqkhJreatkcyeVSgfo6lsF5Mhwzrd5fGb0v9KUicnGxmsT&#10;YvRkkeJEJVphrMeZd22bE9JW7wxKHtdnMWAx6sU4OJBdj30ncRIkjiwRnNcr7sSf51T44Zfa/QZ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9sOjf1AAAAAMBAAAPAAAAAAAAAAEAIAAAACIAAABkcnMv&#10;ZG93bnJldi54bWxQSwECFAAUAAAACACHTuJALc3qvs4BAACaAwAADgAAAAAAAAABACAAAAAjAQAA&#10;ZHJzL2Uyb0RvYy54bWxQSwUGAAAAAAYABgBZAQAAYwUAAAAA&#10;">
                <v:fill on="t" focussize="0,0"/>
                <v:stroke on="f"/>
                <v:imagedata o:title=""/>
                <o:lock v:ext="edit" aspectratio="f"/>
                <v:textbox inset="0mm,0mm,0mm,0mm">
                  <w:txbxContent>
                    <w:p>
                      <w:pPr>
                        <w:spacing w:before="212" w:line="183" w:lineRule="auto"/>
                        <w:jc w:val="right"/>
                        <w:rPr>
                          <w:rFonts w:ascii="微软雅黑" w:hAnsi="微软雅黑" w:eastAsia="微软雅黑" w:cs="微软雅黑"/>
                          <w:sz w:val="22"/>
                          <w:szCs w:val="22"/>
                        </w:rPr>
                      </w:pPr>
                      <w:r>
                        <w:rPr>
                          <w:rFonts w:ascii="微软雅黑" w:hAnsi="微软雅黑" w:eastAsia="微软雅黑" w:cs="微软雅黑"/>
                          <w:spacing w:val="-4"/>
                          <w:sz w:val="22"/>
                          <w:szCs w:val="22"/>
                        </w:rPr>
                        <w:t>印花税</w:t>
                      </w:r>
                    </w:p>
                  </w:txbxContent>
                </v:textbox>
                <w10:wrap type="none"/>
                <w10:anchorlock/>
              </v:shape>
            </w:pict>
          </mc:Fallback>
        </mc:AlternateContent>
      </w:r>
    </w:p>
    <w:p>
      <w:pPr>
        <w:pStyle w:val="2"/>
      </w:pPr>
    </w:p>
    <w:p>
      <w:pPr>
        <w:spacing w:before="95" w:line="184" w:lineRule="auto"/>
        <w:ind w:right="9"/>
        <w:jc w:val="right"/>
        <w:rPr>
          <w:rFonts w:ascii="微软雅黑" w:hAnsi="微软雅黑" w:eastAsia="微软雅黑" w:cs="微软雅黑"/>
          <w:sz w:val="22"/>
          <w:szCs w:val="22"/>
        </w:rPr>
      </w:pPr>
      <w:r>
        <w:rPr>
          <w:rFonts w:ascii="微软雅黑" w:hAnsi="微软雅黑" w:eastAsia="微软雅黑" w:cs="微软雅黑"/>
          <w:spacing w:val="-1"/>
          <w:sz w:val="22"/>
          <w:szCs w:val="22"/>
        </w:rPr>
        <w:t>◆图书、报纸、期刊以及音像制品的发行单位之间，以及发行单位与订</w:t>
      </w:r>
      <w:r>
        <w:rPr>
          <w:rFonts w:ascii="微软雅黑" w:hAnsi="微软雅黑" w:eastAsia="微软雅黑" w:cs="微软雅黑"/>
          <w:spacing w:val="-2"/>
          <w:sz w:val="22"/>
          <w:szCs w:val="22"/>
        </w:rPr>
        <w:t>阅单位或个</w:t>
      </w:r>
    </w:p>
    <w:p>
      <w:pPr>
        <w:spacing w:before="333" w:line="185" w:lineRule="auto"/>
        <w:ind w:left="17"/>
        <w:rPr>
          <w:rFonts w:ascii="微软雅黑" w:hAnsi="微软雅黑" w:eastAsia="微软雅黑" w:cs="微软雅黑"/>
          <w:sz w:val="22"/>
          <w:szCs w:val="22"/>
        </w:rPr>
      </w:pPr>
      <w:r>
        <w:rPr>
          <w:rFonts w:ascii="微软雅黑" w:hAnsi="微软雅黑" w:eastAsia="微软雅黑" w:cs="微软雅黑"/>
          <w:spacing w:val="-4"/>
          <w:sz w:val="22"/>
          <w:szCs w:val="22"/>
        </w:rPr>
        <w:t>人之间书立的征订凭证，暂免征印花税。</w:t>
      </w:r>
    </w:p>
    <w:p>
      <w:pPr>
        <w:spacing w:before="170" w:line="250" w:lineRule="auto"/>
        <w:ind w:left="1704" w:right="7" w:hanging="6"/>
        <w:rPr>
          <w:rFonts w:ascii="隶书" w:hAnsi="隶书" w:eastAsia="隶书" w:cs="隶书"/>
          <w:sz w:val="22"/>
          <w:szCs w:val="22"/>
        </w:rPr>
      </w:pPr>
      <w:r>
        <w:rPr>
          <w:rFonts w:ascii="隶书" w:hAnsi="隶书" w:eastAsia="隶书" w:cs="隶书"/>
          <w:spacing w:val="8"/>
          <w:sz w:val="22"/>
          <w:szCs w:val="22"/>
        </w:rPr>
        <w:t>《国家税务局关于图书、报刊等征订凭证征免印花税问题的通知》</w:t>
      </w:r>
      <w:r>
        <w:rPr>
          <w:rFonts w:ascii="隶书" w:hAnsi="隶书" w:eastAsia="隶书" w:cs="隶书"/>
          <w:spacing w:val="-2"/>
          <w:sz w:val="22"/>
          <w:szCs w:val="22"/>
        </w:rPr>
        <w:t>〔(1989)国税地字第142号〕第二条</w:t>
      </w:r>
    </w:p>
    <w:p>
      <w:pPr>
        <w:pStyle w:val="2"/>
        <w:spacing w:line="354" w:lineRule="auto"/>
      </w:pPr>
    </w:p>
    <w:p>
      <w:pPr>
        <w:spacing w:before="94" w:line="183"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◆出版合同不属于印花税列举征税的凭证，不贴印花。</w:t>
      </w:r>
    </w:p>
    <w:p>
      <w:pPr>
        <w:spacing w:before="169" w:line="245" w:lineRule="auto"/>
        <w:ind w:left="1697" w:right="17"/>
        <w:rPr>
          <w:rFonts w:ascii="隶书" w:hAnsi="隶书" w:eastAsia="隶书" w:cs="隶书"/>
          <w:sz w:val="22"/>
          <w:szCs w:val="22"/>
        </w:rPr>
      </w:pPr>
      <w:r>
        <w:rPr>
          <w:rFonts w:ascii="隶书" w:hAnsi="隶书" w:eastAsia="隶书" w:cs="隶书"/>
          <w:spacing w:val="1"/>
          <w:sz w:val="22"/>
          <w:szCs w:val="22"/>
        </w:rPr>
        <w:t>《国家税务局关于印花税若干具体问题的解释和</w:t>
      </w:r>
      <w:r>
        <w:rPr>
          <w:rFonts w:ascii="隶书" w:hAnsi="隶书" w:eastAsia="隶书" w:cs="隶书"/>
          <w:sz w:val="22"/>
          <w:szCs w:val="22"/>
        </w:rPr>
        <w:t>规定的通知》（国税</w:t>
      </w:r>
      <w:r>
        <w:rPr>
          <w:rFonts w:ascii="隶书" w:hAnsi="隶书" w:eastAsia="隶书" w:cs="隶书"/>
          <w:spacing w:val="-1"/>
          <w:sz w:val="22"/>
          <w:szCs w:val="22"/>
        </w:rPr>
        <w:t>发〔1991〕155号）第十二条</w:t>
      </w:r>
    </w:p>
    <w:p>
      <w:pPr>
        <w:spacing w:before="205" w:line="184" w:lineRule="auto"/>
        <w:ind w:left="468"/>
        <w:rPr>
          <w:rFonts w:ascii="微软雅黑" w:hAnsi="微软雅黑" w:eastAsia="微软雅黑" w:cs="微软雅黑"/>
          <w:sz w:val="22"/>
          <w:szCs w:val="22"/>
        </w:rPr>
      </w:pPr>
      <w:r>
        <w:rPr>
          <w:rFonts w:ascii="微软雅黑" w:hAnsi="微软雅黑" w:eastAsia="微软雅黑" w:cs="微软雅黑"/>
          <w:spacing w:val="-5"/>
          <w:sz w:val="22"/>
          <w:szCs w:val="22"/>
        </w:rPr>
        <w:t>◇自2022年7月1日起，上述内容失效。</w:t>
      </w:r>
    </w:p>
    <w:p>
      <w:pPr>
        <w:spacing w:before="169" w:line="245" w:lineRule="auto"/>
        <w:ind w:left="1700" w:right="34" w:hanging="2"/>
        <w:rPr>
          <w:rFonts w:ascii="隶书" w:hAnsi="隶书" w:eastAsia="隶书" w:cs="隶书"/>
          <w:sz w:val="22"/>
          <w:szCs w:val="22"/>
        </w:rPr>
      </w:pPr>
      <w:r>
        <w:rPr>
          <w:rFonts w:ascii="隶书" w:hAnsi="隶书" w:eastAsia="隶书" w:cs="隶书"/>
          <w:spacing w:val="7"/>
          <w:sz w:val="22"/>
          <w:szCs w:val="22"/>
        </w:rPr>
        <w:t>《国家税务总局关于实施&lt;中华人民共和国印花税法&gt;等有关事项的</w:t>
      </w:r>
      <w:r>
        <w:rPr>
          <w:rFonts w:ascii="隶书" w:hAnsi="隶书" w:eastAsia="隶书" w:cs="隶书"/>
          <w:spacing w:val="-3"/>
          <w:sz w:val="22"/>
          <w:szCs w:val="22"/>
        </w:rPr>
        <w:t>公》（国家税务总局公告2022年第14号）</w:t>
      </w:r>
    </w:p>
    <w:p>
      <w:pPr>
        <w:pStyle w:val="2"/>
        <w:spacing w:line="282" w:lineRule="auto"/>
      </w:pPr>
    </w:p>
    <w:p>
      <w:pPr>
        <w:spacing w:before="86" w:line="189" w:lineRule="auto"/>
        <w:ind w:left="25"/>
        <w:outlineLvl w:val="1"/>
        <w:rPr>
          <w:rFonts w:ascii="微软雅黑" w:hAnsi="微软雅黑" w:eastAsia="微软雅黑" w:cs="微软雅黑"/>
          <w:sz w:val="20"/>
          <w:szCs w:val="20"/>
        </w:rPr>
      </w:pPr>
      <w:bookmarkStart w:id="10" w:name="bookmark211"/>
      <w:bookmarkEnd w:id="10"/>
      <w:r>
        <w:rPr>
          <w:rFonts w:hint="eastAsia" w:eastAsia="微软雅黑"/>
          <w:lang w:val="en-US" w:eastAsia="zh-CN"/>
        </w:rPr>
        <w:t>4.</w:t>
      </w:r>
      <w:r>
        <w:rPr>
          <w:rFonts w:ascii="微软雅黑" w:hAnsi="微软雅黑" w:eastAsia="微软雅黑" w:cs="微软雅黑"/>
          <w:b/>
          <w:bCs/>
          <w:spacing w:val="5"/>
          <w:sz w:val="20"/>
          <w:szCs w:val="20"/>
        </w:rPr>
        <w:t>新闻出版行业</w:t>
      </w:r>
    </w:p>
    <w:p>
      <w:pPr>
        <w:pStyle w:val="2"/>
        <w:spacing w:line="288" w:lineRule="auto"/>
      </w:pPr>
    </w:p>
    <w:p>
      <w:pPr>
        <w:spacing w:line="499" w:lineRule="exact"/>
        <w:ind w:firstLine="454"/>
      </w:pPr>
      <w:r>
        <w:rPr>
          <w:position w:val="-9"/>
        </w:rPr>
        <mc:AlternateContent>
          <mc:Choice Requires="wps">
            <w:drawing>
              <wp:inline distT="0" distB="0" distL="114300" distR="114300">
                <wp:extent cx="419100" cy="316865"/>
                <wp:effectExtent l="0" t="0" r="0" b="6985"/>
                <wp:docPr id="2" name="文本框 2"/>
                <wp:cNvGraphicFramePr/>
                <a:graphic xmlns:a="http://schemas.openxmlformats.org/drawingml/2006/main">
                  <a:graphicData uri="http://schemas.microsoft.com/office/word/2010/wordprocessingShape">
                    <wps:wsp>
                      <wps:cNvSpPr txBox="1"/>
                      <wps:spPr>
                        <a:xfrm>
                          <a:off x="0" y="0"/>
                          <a:ext cx="419100" cy="316865"/>
                        </a:xfrm>
                        <a:prstGeom prst="rect">
                          <a:avLst/>
                        </a:prstGeom>
                        <a:solidFill>
                          <a:srgbClr val="C0C0C0"/>
                        </a:solidFill>
                        <a:ln>
                          <a:noFill/>
                        </a:ln>
                      </wps:spPr>
                      <wps:txbx>
                        <w:txbxContent>
                          <w:p>
                            <w:pPr>
                              <w:spacing w:before="210" w:line="184" w:lineRule="auto"/>
                              <w:jc w:val="right"/>
                              <w:rPr>
                                <w:rFonts w:ascii="微软雅黑" w:hAnsi="微软雅黑" w:eastAsia="微软雅黑" w:cs="微软雅黑"/>
                                <w:sz w:val="22"/>
                                <w:szCs w:val="22"/>
                              </w:rPr>
                            </w:pPr>
                            <w:r>
                              <w:rPr>
                                <w:rFonts w:ascii="微软雅黑" w:hAnsi="微软雅黑" w:eastAsia="微软雅黑" w:cs="微软雅黑"/>
                                <w:spacing w:val="-1"/>
                                <w:sz w:val="22"/>
                                <w:szCs w:val="22"/>
                              </w:rPr>
                              <w:t>增值税</w:t>
                            </w:r>
                          </w:p>
                        </w:txbxContent>
                      </wps:txbx>
                      <wps:bodyPr lIns="0" tIns="0" rIns="0" bIns="0" upright="1"/>
                    </wps:wsp>
                  </a:graphicData>
                </a:graphic>
              </wp:inline>
            </w:drawing>
          </mc:Choice>
          <mc:Fallback>
            <w:pict>
              <v:shape id="_x0000_s1026" o:spid="_x0000_s1026" o:spt="202" type="#_x0000_t202" style="height:24.95pt;width:33pt;" fillcolor="#C0C0C0" filled="t" stroked="f" coordsize="21600,21600" o:gfxdata="UEsDBAoAAAAAAIdO4kAAAAAAAAAAAAAAAAAEAAAAZHJzL1BLAwQUAAAACACHTuJAPbDo39QAAAAD&#10;AQAADwAAAGRycy9kb3ducmV2LnhtbE2PwW7CMBBE75X6D9ZW6q3YqaqIpHE4oLaHqhwISFxNvCQR&#10;8TqKDaR/z7YXuIw0mtXM22IxuV6ccQydJw3JTIFAqr3tqNGw3Xy+zEGEaMia3hNq+MUAi/LxoTC5&#10;9Rda47mKjeASCrnR0MY45FKGukVnwswPSJwd/OhMZDs20o7mwuWul69KpdKZjnihNQMuW6yP1clp&#10;+FbL+WGTrY8fO7XaTjH52v1UTuvnp0S9g4g4xdsx/OEzOpTMtPcnskH0GviR+K+cpSm7vYa3LANZ&#10;FvKevbwCUEsDBBQAAAAIAIdO4kCzXjWFzgEAAJoDAAAOAAAAZHJzL2Uyb0RvYy54bWytU82O0zAQ&#10;viPxDpbvNEmBaomarsRWi5AQIC08gOM4iSX/aew26QvAG3Diwp3n6nPs2Em6sFz2gCIl45nxN/N9&#10;M9lej1qRowAvraloscopEYbbRpquol+/3L64osQHZhqmrBEVPQlPr3fPn20HV4q17a1qBBAEMb4c&#10;XEX7EFyZZZ73QjO/sk4YDLYWNAt4hC5rgA2IrlW2zvNNNlhoHFguvEfvfgrSGRGeAmjbVnKxt/yg&#10;hQkTKgjFAlLyvXSe7lK3bSt4+NS2XgSiKopMQ3pjEbTr+M52W1Z2wFwv+dwCe0oLjzhpJg0WvUDt&#10;WWDkAPIfKC05WG/bsOJWZxORpAiyKPJH2tz1zInEBaX27iK6/3+w/OPxMxDZVHRNiWEaB37+8f38&#10;8/f51zeyjvIMzpeYdecwL4xv7YhLs/g9OiPrsQUdv8iHYBzFPV3EFWMgHJ2vijdFjhGOoZfF5mrz&#10;OqJkD5cd+PBOWE2iUVHA2SVJ2fGDD1PqkhJreatkcyuVSgfo6hsF5Mhwzjd5fGb0v9KUicnGxmsT&#10;YvRkkeJEJVphrMeZd22bE9JW7w1KHtdnMWAx6sU4OJBdj30ncRIkjiwRnNcr7sSf51T44Zfa3Q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9sOjf1AAAAAMBAAAPAAAAAAAAAAEAIAAAACIAAABkcnMv&#10;ZG93bnJldi54bWxQSwECFAAUAAAACACHTuJAs141hc4BAACaAwAADgAAAAAAAAABACAAAAAjAQAA&#10;ZHJzL2Uyb0RvYy54bWxQSwUGAAAAAAYABgBZAQAAYwUAAAAA&#10;">
                <v:fill on="t" focussize="0,0"/>
                <v:stroke on="f"/>
                <v:imagedata o:title=""/>
                <o:lock v:ext="edit" aspectratio="f"/>
                <v:textbox inset="0mm,0mm,0mm,0mm">
                  <w:txbxContent>
                    <w:p>
                      <w:pPr>
                        <w:spacing w:before="210" w:line="184" w:lineRule="auto"/>
                        <w:jc w:val="right"/>
                        <w:rPr>
                          <w:rFonts w:ascii="微软雅黑" w:hAnsi="微软雅黑" w:eastAsia="微软雅黑" w:cs="微软雅黑"/>
                          <w:sz w:val="22"/>
                          <w:szCs w:val="22"/>
                        </w:rPr>
                      </w:pPr>
                      <w:r>
                        <w:rPr>
                          <w:rFonts w:ascii="微软雅黑" w:hAnsi="微软雅黑" w:eastAsia="微软雅黑" w:cs="微软雅黑"/>
                          <w:spacing w:val="-1"/>
                          <w:sz w:val="22"/>
                          <w:szCs w:val="22"/>
                        </w:rPr>
                        <w:t>增值税</w:t>
                      </w:r>
                    </w:p>
                  </w:txbxContent>
                </v:textbox>
                <w10:wrap type="none"/>
                <w10:anchorlock/>
              </v:shape>
            </w:pict>
          </mc:Fallback>
        </mc:AlternateContent>
      </w:r>
    </w:p>
    <w:p>
      <w:pPr>
        <w:spacing w:before="335" w:line="384" w:lineRule="auto"/>
        <w:ind w:left="19" w:right="17" w:firstLine="9"/>
        <w:rPr>
          <w:rFonts w:ascii="微软雅黑" w:hAnsi="微软雅黑" w:eastAsia="微软雅黑" w:cs="微软雅黑"/>
          <w:sz w:val="22"/>
          <w:szCs w:val="22"/>
        </w:rPr>
      </w:pPr>
      <w:r>
        <w:rPr>
          <w:rFonts w:ascii="微软雅黑" w:hAnsi="微软雅黑" w:eastAsia="微软雅黑" w:cs="微软雅黑"/>
          <w:spacing w:val="-5"/>
          <w:sz w:val="22"/>
          <w:szCs w:val="22"/>
        </w:rPr>
        <w:t>◆自2018年1月1日起至</w:t>
      </w:r>
      <w:r>
        <w:rPr>
          <w:rFonts w:ascii="微软雅黑" w:hAnsi="微软雅黑" w:eastAsia="微软雅黑" w:cs="微软雅黑"/>
          <w:spacing w:val="-6"/>
          <w:sz w:val="22"/>
          <w:szCs w:val="22"/>
        </w:rPr>
        <w:t>2023年12月31日（延续至2027年12月31日</w:t>
      </w:r>
      <w:r>
        <w:rPr>
          <w:rFonts w:ascii="微软雅黑" w:hAnsi="微软雅黑" w:eastAsia="微软雅黑" w:cs="微软雅黑"/>
          <w:spacing w:val="-31"/>
          <w:sz w:val="22"/>
          <w:szCs w:val="22"/>
        </w:rPr>
        <w:t>），</w:t>
      </w:r>
      <w:r>
        <w:rPr>
          <w:rFonts w:ascii="微软雅黑" w:hAnsi="微软雅黑" w:eastAsia="微软雅黑" w:cs="微软雅黑"/>
          <w:spacing w:val="-6"/>
          <w:sz w:val="22"/>
          <w:szCs w:val="22"/>
        </w:rPr>
        <w:t>执行</w:t>
      </w:r>
      <w:r>
        <w:rPr>
          <w:rFonts w:ascii="微软雅黑" w:hAnsi="微软雅黑" w:eastAsia="微软雅黑" w:cs="微软雅黑"/>
          <w:spacing w:val="-1"/>
          <w:sz w:val="22"/>
          <w:szCs w:val="22"/>
        </w:rPr>
        <w:t>下列增值税先征后退政策：</w:t>
      </w:r>
    </w:p>
    <w:p>
      <w:pPr>
        <w:spacing w:before="1" w:line="221" w:lineRule="auto"/>
        <w:ind w:left="487"/>
        <w:outlineLvl w:val="2"/>
        <w:rPr>
          <w:rFonts w:ascii="微软雅黑" w:hAnsi="微软雅黑" w:eastAsia="微软雅黑" w:cs="微软雅黑"/>
          <w:sz w:val="22"/>
          <w:szCs w:val="22"/>
        </w:rPr>
      </w:pPr>
      <w:r>
        <w:rPr>
          <w:rFonts w:ascii="微软雅黑" w:hAnsi="微软雅黑" w:eastAsia="微软雅黑" w:cs="微软雅黑"/>
          <w:spacing w:val="-2"/>
          <w:sz w:val="22"/>
          <w:szCs w:val="22"/>
        </w:rPr>
        <w:t>（1）对下列出版物在出版环节执行增值税100%</w:t>
      </w:r>
      <w:r>
        <w:rPr>
          <w:rFonts w:ascii="微软雅黑" w:hAnsi="微软雅黑" w:eastAsia="微软雅黑" w:cs="微软雅黑"/>
          <w:spacing w:val="-3"/>
          <w:sz w:val="22"/>
          <w:szCs w:val="22"/>
        </w:rPr>
        <w:t>先征后退的政策：</w:t>
      </w:r>
    </w:p>
    <w:p>
      <w:pPr>
        <w:spacing w:before="317" w:line="393" w:lineRule="auto"/>
        <w:ind w:left="16" w:firstLine="444"/>
        <w:jc w:val="both"/>
        <w:rPr>
          <w:rFonts w:ascii="微软雅黑" w:hAnsi="微软雅黑" w:eastAsia="微软雅黑" w:cs="微软雅黑"/>
          <w:sz w:val="22"/>
          <w:szCs w:val="22"/>
        </w:rPr>
      </w:pPr>
      <w:r>
        <w:rPr>
          <w:rFonts w:ascii="微软雅黑" w:hAnsi="微软雅黑" w:eastAsia="微软雅黑" w:cs="微软雅黑"/>
          <w:spacing w:val="-1"/>
          <w:sz w:val="22"/>
          <w:szCs w:val="22"/>
        </w:rPr>
        <w:t>①中国共产党和各民主党派的各级组织的机关报纸和机关期刊</w:t>
      </w:r>
      <w:r>
        <w:rPr>
          <w:rFonts w:ascii="微软雅黑" w:hAnsi="微软雅黑" w:eastAsia="微软雅黑" w:cs="微软雅黑"/>
          <w:spacing w:val="-2"/>
          <w:sz w:val="22"/>
          <w:szCs w:val="22"/>
        </w:rPr>
        <w:t>，各级人大、政协、</w:t>
      </w:r>
      <w:r>
        <w:rPr>
          <w:rFonts w:ascii="微软雅黑" w:hAnsi="微软雅黑" w:eastAsia="微软雅黑" w:cs="微软雅黑"/>
          <w:spacing w:val="-3"/>
          <w:sz w:val="22"/>
          <w:szCs w:val="22"/>
        </w:rPr>
        <w:t>政府、工会、共青团、妇联、残联、科协的机关报纸和机关期刊，新华社的机关报纸和</w:t>
      </w:r>
      <w:r>
        <w:rPr>
          <w:rFonts w:ascii="微软雅黑" w:hAnsi="微软雅黑" w:eastAsia="微软雅黑" w:cs="微软雅黑"/>
          <w:spacing w:val="-5"/>
          <w:sz w:val="22"/>
          <w:szCs w:val="22"/>
        </w:rPr>
        <w:t>机关期刊，军事部门的机关报纸和机关期刊。</w:t>
      </w:r>
    </w:p>
    <w:p>
      <w:pPr>
        <w:spacing w:before="16" w:line="396" w:lineRule="auto"/>
        <w:ind w:left="16" w:right="17" w:firstLine="437"/>
        <w:rPr>
          <w:rFonts w:ascii="微软雅黑" w:hAnsi="微软雅黑" w:eastAsia="微软雅黑" w:cs="微软雅黑"/>
          <w:sz w:val="22"/>
          <w:szCs w:val="22"/>
        </w:rPr>
      </w:pPr>
      <w:r>
        <w:rPr>
          <w:rFonts w:ascii="微软雅黑" w:hAnsi="微软雅黑" w:eastAsia="微软雅黑" w:cs="微软雅黑"/>
          <w:spacing w:val="-2"/>
          <w:sz w:val="22"/>
          <w:szCs w:val="22"/>
        </w:rPr>
        <w:t>各级组织不含其所属部门。机关报纸和机关期刊增值税先征后退范围掌握在一个单位一份报纸和一份期刊以内。</w:t>
      </w:r>
    </w:p>
    <w:p>
      <w:pPr>
        <w:spacing w:before="3" w:line="184" w:lineRule="auto"/>
        <w:ind w:left="461"/>
        <w:rPr>
          <w:rFonts w:ascii="微软雅黑" w:hAnsi="微软雅黑" w:eastAsia="微软雅黑" w:cs="微软雅黑"/>
          <w:sz w:val="22"/>
          <w:szCs w:val="22"/>
        </w:rPr>
      </w:pPr>
      <w:r>
        <w:rPr>
          <w:rFonts w:ascii="微软雅黑" w:hAnsi="微软雅黑" w:eastAsia="微软雅黑" w:cs="微软雅黑"/>
          <w:spacing w:val="-4"/>
          <w:sz w:val="22"/>
          <w:szCs w:val="22"/>
        </w:rPr>
        <w:t>②专为少年儿童出版发行的报纸和期刊，中小学的学生课本。</w:t>
      </w:r>
    </w:p>
    <w:p>
      <w:pPr>
        <w:spacing w:before="335" w:line="184" w:lineRule="auto"/>
        <w:ind w:left="461"/>
        <w:rPr>
          <w:rFonts w:ascii="微软雅黑" w:hAnsi="微软雅黑" w:eastAsia="微软雅黑" w:cs="微软雅黑"/>
          <w:sz w:val="22"/>
          <w:szCs w:val="22"/>
        </w:rPr>
      </w:pPr>
      <w:r>
        <w:rPr>
          <w:rFonts w:ascii="微软雅黑" w:hAnsi="微软雅黑" w:eastAsia="微软雅黑" w:cs="微软雅黑"/>
          <w:spacing w:val="-2"/>
          <w:sz w:val="22"/>
          <w:szCs w:val="22"/>
        </w:rPr>
        <w:t>③专为老年人出版发行的报纸和期刊。</w:t>
      </w:r>
    </w:p>
    <w:p>
      <w:pPr>
        <w:spacing w:before="335" w:line="184" w:lineRule="auto"/>
        <w:ind w:left="461"/>
        <w:rPr>
          <w:rFonts w:ascii="微软雅黑" w:hAnsi="微软雅黑" w:eastAsia="微软雅黑" w:cs="微软雅黑"/>
          <w:sz w:val="22"/>
          <w:szCs w:val="22"/>
        </w:rPr>
      </w:pPr>
      <w:r>
        <w:rPr>
          <w:rFonts w:ascii="微软雅黑" w:hAnsi="微软雅黑" w:eastAsia="微软雅黑" w:cs="微软雅黑"/>
          <w:spacing w:val="-3"/>
          <w:sz w:val="22"/>
          <w:szCs w:val="22"/>
        </w:rPr>
        <w:t>④少数民族文字出版物。</w:t>
      </w:r>
    </w:p>
    <w:p>
      <w:pPr>
        <w:spacing w:before="334" w:line="184" w:lineRule="auto"/>
        <w:ind w:left="461"/>
        <w:rPr>
          <w:rFonts w:ascii="微软雅黑" w:hAnsi="微软雅黑" w:eastAsia="微软雅黑" w:cs="微软雅黑"/>
          <w:sz w:val="22"/>
          <w:szCs w:val="22"/>
        </w:rPr>
      </w:pPr>
      <w:r>
        <w:rPr>
          <w:rFonts w:ascii="微软雅黑" w:hAnsi="微软雅黑" w:eastAsia="微软雅黑" w:cs="微软雅黑"/>
          <w:spacing w:val="-3"/>
          <w:sz w:val="22"/>
          <w:szCs w:val="22"/>
        </w:rPr>
        <w:t>⑤盲文图书和盲文期刊。</w:t>
      </w:r>
    </w:p>
    <w:p>
      <w:pPr>
        <w:spacing w:before="335" w:line="184" w:lineRule="auto"/>
        <w:ind w:right="10"/>
        <w:jc w:val="right"/>
        <w:rPr>
          <w:rFonts w:ascii="微软雅黑" w:hAnsi="微软雅黑" w:eastAsia="微软雅黑" w:cs="微软雅黑"/>
          <w:sz w:val="22"/>
          <w:szCs w:val="22"/>
        </w:rPr>
      </w:pPr>
      <w:r>
        <w:rPr>
          <w:rFonts w:ascii="微软雅黑" w:hAnsi="微软雅黑" w:eastAsia="微软雅黑" w:cs="微软雅黑"/>
          <w:spacing w:val="-2"/>
          <w:sz w:val="22"/>
          <w:szCs w:val="22"/>
        </w:rPr>
        <w:t>⑥经批准在内蒙古、广西、西藏、宁夏、新疆五个自治区内注册的出版单位出版的</w:t>
      </w:r>
    </w:p>
    <w:p>
      <w:pPr>
        <w:pStyle w:val="2"/>
      </w:pPr>
    </w:p>
    <w:p>
      <w:pPr>
        <w:spacing w:before="94" w:line="183" w:lineRule="auto"/>
        <w:ind w:left="34"/>
        <w:rPr>
          <w:rFonts w:ascii="微软雅黑" w:hAnsi="微软雅黑" w:eastAsia="微软雅黑" w:cs="微软雅黑"/>
          <w:sz w:val="22"/>
          <w:szCs w:val="22"/>
        </w:rPr>
      </w:pPr>
      <w:r>
        <w:rPr>
          <w:rFonts w:ascii="微软雅黑" w:hAnsi="微软雅黑" w:eastAsia="微软雅黑" w:cs="微软雅黑"/>
          <w:spacing w:val="-10"/>
          <w:sz w:val="22"/>
          <w:szCs w:val="22"/>
        </w:rPr>
        <w:t>出版物。</w:t>
      </w:r>
    </w:p>
    <w:p>
      <w:pPr>
        <w:spacing w:before="335" w:line="184" w:lineRule="auto"/>
        <w:ind w:right="16"/>
        <w:jc w:val="center"/>
        <w:rPr>
          <w:rFonts w:ascii="微软雅黑" w:hAnsi="微软雅黑" w:eastAsia="微软雅黑" w:cs="微软雅黑"/>
          <w:sz w:val="22"/>
          <w:szCs w:val="22"/>
        </w:rPr>
      </w:pPr>
      <w:r>
        <w:rPr>
          <w:rFonts w:ascii="微软雅黑" w:hAnsi="微软雅黑" w:eastAsia="微软雅黑" w:cs="微软雅黑"/>
          <w:spacing w:val="-2"/>
          <w:sz w:val="22"/>
          <w:szCs w:val="22"/>
        </w:rPr>
        <w:t>⑦列入财税〔2018〕53号、（财政部税务总局</w:t>
      </w:r>
      <w:r>
        <w:rPr>
          <w:rFonts w:ascii="微软雅黑" w:hAnsi="微软雅黑" w:eastAsia="微软雅黑" w:cs="微软雅黑"/>
          <w:spacing w:val="-3"/>
          <w:sz w:val="22"/>
          <w:szCs w:val="22"/>
        </w:rPr>
        <w:t>公告2021年第10号</w:t>
      </w:r>
      <w:r>
        <w:rPr>
          <w:rFonts w:ascii="微软雅黑" w:hAnsi="微软雅黑" w:eastAsia="微软雅黑" w:cs="微软雅黑"/>
          <w:spacing w:val="-38"/>
          <w:sz w:val="22"/>
          <w:szCs w:val="22"/>
        </w:rPr>
        <w:t>）（</w:t>
      </w:r>
      <w:r>
        <w:rPr>
          <w:rFonts w:ascii="微软雅黑" w:hAnsi="微软雅黑" w:eastAsia="微软雅黑" w:cs="微软雅黑"/>
          <w:spacing w:val="-3"/>
          <w:sz w:val="22"/>
          <w:szCs w:val="22"/>
        </w:rPr>
        <w:t>财政部</w:t>
      </w:r>
    </w:p>
    <w:p>
      <w:pPr>
        <w:pStyle w:val="2"/>
        <w:spacing w:line="352" w:lineRule="auto"/>
      </w:pPr>
    </w:p>
    <w:p>
      <w:pPr>
        <w:spacing w:before="95" w:line="184" w:lineRule="auto"/>
        <w:ind w:left="16"/>
        <w:rPr>
          <w:rFonts w:ascii="微软雅黑" w:hAnsi="微软雅黑" w:eastAsia="微软雅黑" w:cs="微软雅黑"/>
          <w:sz w:val="22"/>
          <w:szCs w:val="22"/>
        </w:rPr>
      </w:pPr>
      <w:r>
        <w:rPr>
          <w:rFonts w:ascii="微软雅黑" w:hAnsi="微软雅黑" w:eastAsia="微软雅黑" w:cs="微软雅黑"/>
          <w:spacing w:val="-4"/>
          <w:sz w:val="22"/>
          <w:szCs w:val="22"/>
        </w:rPr>
        <w:t>税务总局公告2023年第60号）附件1的图书、报纸</w:t>
      </w:r>
      <w:r>
        <w:rPr>
          <w:rFonts w:ascii="微软雅黑" w:hAnsi="微软雅黑" w:eastAsia="微软雅黑" w:cs="微软雅黑"/>
          <w:spacing w:val="-5"/>
          <w:sz w:val="22"/>
          <w:szCs w:val="22"/>
        </w:rPr>
        <w:t>和期刊。</w:t>
      </w:r>
    </w:p>
    <w:p>
      <w:pPr>
        <w:spacing w:before="293" w:line="222" w:lineRule="auto"/>
        <w:ind w:left="487"/>
        <w:outlineLvl w:val="2"/>
        <w:rPr>
          <w:rFonts w:ascii="微软雅黑" w:hAnsi="微软雅黑" w:eastAsia="微软雅黑" w:cs="微软雅黑"/>
          <w:sz w:val="22"/>
          <w:szCs w:val="22"/>
        </w:rPr>
      </w:pPr>
      <w:r>
        <w:rPr>
          <w:rFonts w:ascii="微软雅黑" w:hAnsi="微软雅黑" w:eastAsia="微软雅黑" w:cs="微软雅黑"/>
          <w:spacing w:val="-2"/>
          <w:sz w:val="22"/>
          <w:szCs w:val="22"/>
        </w:rPr>
        <w:t>（2）对下列出版物在出版环节执行增值税先征后退50%</w:t>
      </w:r>
      <w:r>
        <w:rPr>
          <w:rFonts w:ascii="微软雅黑" w:hAnsi="微软雅黑" w:eastAsia="微软雅黑" w:cs="微软雅黑"/>
          <w:spacing w:val="-3"/>
          <w:sz w:val="22"/>
          <w:szCs w:val="22"/>
        </w:rPr>
        <w:t>的政策：</w:t>
      </w:r>
    </w:p>
    <w:p>
      <w:pPr>
        <w:spacing w:before="315" w:line="386" w:lineRule="auto"/>
        <w:ind w:left="15" w:right="12" w:firstLine="445"/>
        <w:rPr>
          <w:rFonts w:ascii="微软雅黑" w:hAnsi="微软雅黑" w:eastAsia="微软雅黑" w:cs="微软雅黑"/>
          <w:sz w:val="22"/>
          <w:szCs w:val="22"/>
        </w:rPr>
      </w:pPr>
      <w:r>
        <w:rPr>
          <w:rFonts w:ascii="微软雅黑" w:hAnsi="微软雅黑" w:eastAsia="微软雅黑" w:cs="微软雅黑"/>
          <w:spacing w:val="-10"/>
          <w:sz w:val="22"/>
          <w:szCs w:val="22"/>
        </w:rPr>
        <w:t>①各类图书、期刊、音像制品、电子出版物，但上述第（1）条规定执行增值税100%</w:t>
      </w:r>
      <w:r>
        <w:rPr>
          <w:rFonts w:ascii="微软雅黑" w:hAnsi="微软雅黑" w:eastAsia="微软雅黑" w:cs="微软雅黑"/>
          <w:spacing w:val="-3"/>
          <w:sz w:val="22"/>
          <w:szCs w:val="22"/>
        </w:rPr>
        <w:t>先征后退的出版物除外。</w:t>
      </w:r>
    </w:p>
    <w:p>
      <w:pPr>
        <w:spacing w:before="33" w:line="384" w:lineRule="auto"/>
        <w:ind w:left="15" w:right="12" w:firstLine="446"/>
        <w:rPr>
          <w:rFonts w:ascii="微软雅黑" w:hAnsi="微软雅黑" w:eastAsia="微软雅黑" w:cs="微软雅黑"/>
          <w:sz w:val="22"/>
          <w:szCs w:val="22"/>
        </w:rPr>
      </w:pPr>
      <w:r>
        <w:rPr>
          <w:rFonts w:ascii="微软雅黑" w:hAnsi="微软雅黑" w:eastAsia="微软雅黑" w:cs="微软雅黑"/>
          <w:spacing w:val="-2"/>
          <w:sz w:val="22"/>
          <w:szCs w:val="22"/>
        </w:rPr>
        <w:t>②列入财税〔2018〕53、（财政部税务总局公告2021年第10号</w:t>
      </w:r>
      <w:r>
        <w:rPr>
          <w:rFonts w:ascii="微软雅黑" w:hAnsi="微软雅黑" w:eastAsia="微软雅黑" w:cs="微软雅黑"/>
          <w:spacing w:val="-63"/>
          <w:sz w:val="22"/>
          <w:szCs w:val="22"/>
        </w:rPr>
        <w:t>）（</w:t>
      </w:r>
      <w:r>
        <w:rPr>
          <w:rFonts w:ascii="微软雅黑" w:hAnsi="微软雅黑" w:eastAsia="微软雅黑" w:cs="微软雅黑"/>
          <w:spacing w:val="-2"/>
          <w:sz w:val="22"/>
          <w:szCs w:val="22"/>
        </w:rPr>
        <w:t>财政部税</w:t>
      </w:r>
      <w:r>
        <w:rPr>
          <w:rFonts w:ascii="微软雅黑" w:hAnsi="微软雅黑" w:eastAsia="微软雅黑" w:cs="微软雅黑"/>
          <w:spacing w:val="-5"/>
          <w:sz w:val="22"/>
          <w:szCs w:val="22"/>
        </w:rPr>
        <w:t>务总局公告2023年第60号）附件2的</w:t>
      </w:r>
      <w:r>
        <w:rPr>
          <w:rFonts w:ascii="微软雅黑" w:hAnsi="微软雅黑" w:eastAsia="微软雅黑" w:cs="微软雅黑"/>
          <w:spacing w:val="-6"/>
          <w:sz w:val="22"/>
          <w:szCs w:val="22"/>
        </w:rPr>
        <w:t>报纸。</w:t>
      </w:r>
    </w:p>
    <w:p>
      <w:pPr>
        <w:spacing w:before="1" w:line="221" w:lineRule="auto"/>
        <w:ind w:left="487"/>
        <w:outlineLvl w:val="2"/>
        <w:rPr>
          <w:rFonts w:ascii="微软雅黑" w:hAnsi="微软雅黑" w:eastAsia="微软雅黑" w:cs="微软雅黑"/>
          <w:sz w:val="22"/>
          <w:szCs w:val="22"/>
        </w:rPr>
      </w:pPr>
      <w:r>
        <w:rPr>
          <w:rFonts w:ascii="微软雅黑" w:hAnsi="微软雅黑" w:eastAsia="微软雅黑" w:cs="微软雅黑"/>
          <w:spacing w:val="-2"/>
          <w:sz w:val="22"/>
          <w:szCs w:val="22"/>
        </w:rPr>
        <w:t>（3）对下列印刷、制作业务执行增值税100%</w:t>
      </w:r>
      <w:r>
        <w:rPr>
          <w:rFonts w:ascii="微软雅黑" w:hAnsi="微软雅黑" w:eastAsia="微软雅黑" w:cs="微软雅黑"/>
          <w:spacing w:val="-3"/>
          <w:sz w:val="22"/>
          <w:szCs w:val="22"/>
        </w:rPr>
        <w:t>先征后退的政策：</w:t>
      </w:r>
    </w:p>
    <w:p>
      <w:pPr>
        <w:spacing w:before="316" w:line="184" w:lineRule="auto"/>
        <w:ind w:firstLine="648" w:firstLineChars="300"/>
        <w:rPr>
          <w:rFonts w:ascii="微软雅黑" w:hAnsi="微软雅黑" w:eastAsia="微软雅黑" w:cs="微软雅黑"/>
          <w:sz w:val="22"/>
          <w:szCs w:val="22"/>
        </w:rPr>
      </w:pPr>
      <w:bookmarkStart w:id="12" w:name="_GoBack"/>
      <w:bookmarkEnd w:id="12"/>
      <w:r>
        <w:rPr>
          <w:rFonts w:ascii="微软雅黑" w:hAnsi="微软雅黑" w:eastAsia="微软雅黑" w:cs="微软雅黑"/>
          <w:spacing w:val="-2"/>
          <w:sz w:val="22"/>
          <w:szCs w:val="22"/>
        </w:rPr>
        <w:t>①对少数民族文字出版物的印刷或制作业务。</w:t>
      </w:r>
    </w:p>
    <w:p>
      <w:pPr>
        <w:spacing w:before="334" w:line="184" w:lineRule="auto"/>
        <w:ind w:right="10" w:firstLine="630" w:firstLineChars="300"/>
        <w:jc w:val="both"/>
        <w:rPr>
          <w:rFonts w:ascii="微软雅黑" w:hAnsi="微软雅黑" w:eastAsia="微软雅黑" w:cs="微软雅黑"/>
          <w:sz w:val="22"/>
          <w:szCs w:val="22"/>
        </w:rPr>
      </w:pPr>
      <w:r>
        <w:rPr>
          <w:rFonts w:ascii="微软雅黑" w:hAnsi="微软雅黑" w:eastAsia="微软雅黑" w:cs="微软雅黑"/>
          <w:spacing w:val="-5"/>
          <w:sz w:val="22"/>
          <w:szCs w:val="22"/>
        </w:rPr>
        <w:t>②财税〔2018〕53号、（财政部税务总局公告2021年第10号）、（财政部税</w:t>
      </w:r>
    </w:p>
    <w:p>
      <w:pPr>
        <w:spacing w:before="335" w:line="184" w:lineRule="auto"/>
        <w:ind w:left="15"/>
        <w:rPr>
          <w:rFonts w:ascii="微软雅黑" w:hAnsi="微软雅黑" w:eastAsia="微软雅黑" w:cs="微软雅黑"/>
          <w:sz w:val="22"/>
          <w:szCs w:val="22"/>
        </w:rPr>
      </w:pPr>
      <w:r>
        <w:rPr>
          <w:rFonts w:ascii="微软雅黑" w:hAnsi="微软雅黑" w:eastAsia="微软雅黑" w:cs="微软雅黑"/>
          <w:spacing w:val="-3"/>
          <w:sz w:val="22"/>
          <w:szCs w:val="22"/>
        </w:rPr>
        <w:t>务总局公告2023年第60号）附件3的新疆维吾尔</w:t>
      </w:r>
      <w:r>
        <w:rPr>
          <w:rFonts w:ascii="微软雅黑" w:hAnsi="微软雅黑" w:eastAsia="微软雅黑" w:cs="微软雅黑"/>
          <w:spacing w:val="-4"/>
          <w:sz w:val="22"/>
          <w:szCs w:val="22"/>
        </w:rPr>
        <w:t>自治区印刷企业的印刷业务。</w:t>
      </w:r>
    </w:p>
    <w:p>
      <w:pPr>
        <w:spacing w:before="169" w:line="245" w:lineRule="auto"/>
        <w:ind w:left="1704" w:right="13" w:hanging="6"/>
        <w:rPr>
          <w:rFonts w:ascii="隶书" w:hAnsi="隶书" w:eastAsia="隶书" w:cs="隶书"/>
          <w:sz w:val="22"/>
          <w:szCs w:val="22"/>
        </w:rPr>
      </w:pPr>
      <w:r>
        <w:rPr>
          <w:rFonts w:ascii="隶书" w:hAnsi="隶书" w:eastAsia="隶书" w:cs="隶书"/>
          <w:spacing w:val="1"/>
          <w:sz w:val="22"/>
          <w:szCs w:val="22"/>
        </w:rPr>
        <w:t>《财政部税务总局关于延续宣传文化增值税优惠</w:t>
      </w:r>
      <w:r>
        <w:rPr>
          <w:rFonts w:ascii="隶书" w:hAnsi="隶书" w:eastAsia="隶书" w:cs="隶书"/>
          <w:sz w:val="22"/>
          <w:szCs w:val="22"/>
        </w:rPr>
        <w:t>政策的通知》（财税</w:t>
      </w:r>
      <w:r>
        <w:rPr>
          <w:rFonts w:ascii="隶书" w:hAnsi="隶书" w:eastAsia="隶书" w:cs="隶书"/>
          <w:spacing w:val="-3"/>
          <w:sz w:val="22"/>
          <w:szCs w:val="22"/>
        </w:rPr>
        <w:t>〔2018〕53号）第一条</w:t>
      </w:r>
    </w:p>
    <w:p>
      <w:pPr>
        <w:spacing w:before="40" w:line="245" w:lineRule="auto"/>
        <w:ind w:left="1718" w:right="8" w:hanging="20"/>
        <w:rPr>
          <w:rFonts w:ascii="隶书" w:hAnsi="隶书" w:eastAsia="隶书" w:cs="隶书"/>
          <w:sz w:val="22"/>
          <w:szCs w:val="22"/>
        </w:rPr>
      </w:pPr>
      <w:r>
        <w:rPr>
          <w:rFonts w:ascii="隶书" w:hAnsi="隶书" w:eastAsia="隶书" w:cs="隶书"/>
          <w:spacing w:val="2"/>
          <w:sz w:val="22"/>
          <w:szCs w:val="22"/>
        </w:rPr>
        <w:t>《财政部税务总局公告关于延续宣传文化增值税优惠政策的公告》</w:t>
      </w:r>
      <w:r>
        <w:rPr>
          <w:rFonts w:ascii="隶书" w:hAnsi="隶书" w:eastAsia="隶书" w:cs="隶书"/>
          <w:spacing w:val="-3"/>
          <w:sz w:val="22"/>
          <w:szCs w:val="22"/>
        </w:rPr>
        <w:t>（财政部税务总局公告2021年第10号）第一条</w:t>
      </w:r>
    </w:p>
    <w:p>
      <w:pPr>
        <w:spacing w:before="40" w:line="245" w:lineRule="auto"/>
        <w:ind w:left="1700" w:right="13" w:hanging="2"/>
        <w:rPr>
          <w:rFonts w:ascii="隶书" w:hAnsi="隶书" w:eastAsia="隶书" w:cs="隶书"/>
          <w:sz w:val="22"/>
          <w:szCs w:val="22"/>
        </w:rPr>
      </w:pPr>
      <w:r>
        <w:rPr>
          <w:rFonts w:ascii="隶书" w:hAnsi="隶书" w:eastAsia="隶书" w:cs="隶书"/>
          <w:spacing w:val="1"/>
          <w:sz w:val="22"/>
          <w:szCs w:val="22"/>
        </w:rPr>
        <w:t>《财政部税务总局关于延续宣传文化增值税优惠</w:t>
      </w:r>
      <w:r>
        <w:rPr>
          <w:rFonts w:ascii="隶书" w:hAnsi="隶书" w:eastAsia="隶书" w:cs="隶书"/>
          <w:sz w:val="22"/>
          <w:szCs w:val="22"/>
        </w:rPr>
        <w:t>政策的公告》（财政</w:t>
      </w:r>
      <w:r>
        <w:rPr>
          <w:rFonts w:ascii="隶书" w:hAnsi="隶书" w:eastAsia="隶书" w:cs="隶书"/>
          <w:spacing w:val="-2"/>
          <w:sz w:val="22"/>
          <w:szCs w:val="22"/>
        </w:rPr>
        <w:t>部税务总局公告2023年第60号）第一条</w:t>
      </w:r>
    </w:p>
    <w:p>
      <w:pPr>
        <w:spacing w:before="206" w:line="184" w:lineRule="auto"/>
        <w:jc w:val="right"/>
        <w:rPr>
          <w:rFonts w:ascii="微软雅黑" w:hAnsi="微软雅黑" w:eastAsia="微软雅黑" w:cs="微软雅黑"/>
          <w:sz w:val="22"/>
          <w:szCs w:val="22"/>
        </w:rPr>
      </w:pPr>
      <w:r>
        <w:rPr>
          <w:rFonts w:ascii="微软雅黑" w:hAnsi="微软雅黑" w:eastAsia="微软雅黑" w:cs="微软雅黑"/>
          <w:spacing w:val="-5"/>
          <w:sz w:val="22"/>
          <w:szCs w:val="22"/>
        </w:rPr>
        <w:t>◆自2018年1月1日起至2023年12月31日（延续至2027年12月</w:t>
      </w:r>
      <w:r>
        <w:rPr>
          <w:rFonts w:ascii="微软雅黑" w:hAnsi="微软雅黑" w:eastAsia="微软雅黑" w:cs="微软雅黑"/>
          <w:spacing w:val="-6"/>
          <w:sz w:val="22"/>
          <w:szCs w:val="22"/>
        </w:rPr>
        <w:t>31日</w:t>
      </w:r>
      <w:r>
        <w:rPr>
          <w:rFonts w:ascii="微软雅黑" w:hAnsi="微软雅黑" w:eastAsia="微软雅黑" w:cs="微软雅黑"/>
          <w:spacing w:val="-25"/>
          <w:sz w:val="22"/>
          <w:szCs w:val="22"/>
        </w:rPr>
        <w:t>），</w:t>
      </w:r>
    </w:p>
    <w:p>
      <w:pPr>
        <w:spacing w:before="334" w:line="184" w:lineRule="auto"/>
        <w:ind w:left="16"/>
        <w:rPr>
          <w:rFonts w:ascii="微软雅黑" w:hAnsi="微软雅黑" w:eastAsia="微软雅黑" w:cs="微软雅黑"/>
          <w:sz w:val="22"/>
          <w:szCs w:val="22"/>
        </w:rPr>
      </w:pPr>
      <w:r>
        <w:rPr>
          <w:rFonts w:ascii="微软雅黑" w:hAnsi="微软雅黑" w:eastAsia="微软雅黑" w:cs="微软雅黑"/>
          <w:sz w:val="22"/>
          <w:szCs w:val="22"/>
        </w:rPr>
        <w:t>免征图书批发、零售环节增值税。</w:t>
      </w:r>
    </w:p>
    <w:p>
      <w:pPr>
        <w:spacing w:before="169" w:line="245" w:lineRule="auto"/>
        <w:ind w:left="1704" w:right="13" w:hanging="6"/>
        <w:rPr>
          <w:rFonts w:ascii="隶书" w:hAnsi="隶书" w:eastAsia="隶书" w:cs="隶书"/>
          <w:sz w:val="22"/>
          <w:szCs w:val="22"/>
        </w:rPr>
      </w:pPr>
      <w:r>
        <w:rPr>
          <w:rFonts w:ascii="隶书" w:hAnsi="隶书" w:eastAsia="隶书" w:cs="隶书"/>
          <w:spacing w:val="-3"/>
          <w:sz w:val="22"/>
          <w:szCs w:val="22"/>
        </w:rPr>
        <w:t>《财政部税务总局关于延续宣传文化增值税优惠政策的通知》（财税</w:t>
      </w:r>
      <w:r>
        <w:rPr>
          <w:rFonts w:ascii="隶书" w:hAnsi="隶书" w:eastAsia="隶书" w:cs="隶书"/>
          <w:spacing w:val="-2"/>
          <w:sz w:val="22"/>
          <w:szCs w:val="22"/>
        </w:rPr>
        <w:t>〔2018〕53号）第二条</w:t>
      </w:r>
    </w:p>
    <w:p>
      <w:pPr>
        <w:spacing w:before="40" w:line="245" w:lineRule="auto"/>
        <w:ind w:left="1718" w:right="8" w:hanging="20"/>
        <w:rPr>
          <w:rFonts w:ascii="隶书" w:hAnsi="隶书" w:eastAsia="隶书" w:cs="隶书"/>
          <w:sz w:val="22"/>
          <w:szCs w:val="22"/>
        </w:rPr>
      </w:pPr>
      <w:r>
        <w:rPr>
          <w:rFonts w:ascii="隶书" w:hAnsi="隶书" w:eastAsia="隶书" w:cs="隶书"/>
          <w:spacing w:val="2"/>
          <w:sz w:val="22"/>
          <w:szCs w:val="22"/>
        </w:rPr>
        <w:t>《财政部税务总局公告关于延续宣传文化增值税优惠政策的公告》</w:t>
      </w:r>
      <w:r>
        <w:rPr>
          <w:rFonts w:ascii="隶书" w:hAnsi="隶书" w:eastAsia="隶书" w:cs="隶书"/>
          <w:spacing w:val="-3"/>
          <w:sz w:val="22"/>
          <w:szCs w:val="22"/>
        </w:rPr>
        <w:t>（财政部税务总局公告2021年第10号）第二条</w:t>
      </w:r>
    </w:p>
    <w:p>
      <w:pPr>
        <w:spacing w:before="42" w:line="242" w:lineRule="auto"/>
        <w:ind w:left="1700" w:right="13" w:hanging="2"/>
        <w:rPr>
          <w:rFonts w:ascii="隶书" w:hAnsi="隶书" w:eastAsia="隶书" w:cs="隶书"/>
          <w:sz w:val="22"/>
          <w:szCs w:val="22"/>
        </w:rPr>
      </w:pPr>
      <w:r>
        <w:rPr>
          <w:rFonts w:ascii="隶书" w:hAnsi="隶书" w:eastAsia="隶书" w:cs="隶书"/>
          <w:spacing w:val="-3"/>
          <w:sz w:val="22"/>
          <w:szCs w:val="22"/>
        </w:rPr>
        <w:t>《财政部税务总局关于延续宣传文化增值税优惠政策的公告》（财政</w:t>
      </w:r>
      <w:r>
        <w:rPr>
          <w:rFonts w:ascii="隶书" w:hAnsi="隶书" w:eastAsia="隶书" w:cs="隶书"/>
          <w:spacing w:val="-2"/>
          <w:sz w:val="22"/>
          <w:szCs w:val="22"/>
        </w:rPr>
        <w:t>部税务总局公告2023年第60号）第二条</w:t>
      </w:r>
    </w:p>
    <w:p>
      <w:pPr>
        <w:spacing w:line="499" w:lineRule="exact"/>
        <w:ind w:firstLine="454"/>
      </w:pPr>
      <w:r>
        <w:rPr>
          <w:position w:val="-9"/>
        </w:rPr>
        <mc:AlternateContent>
          <mc:Choice Requires="wps">
            <w:drawing>
              <wp:inline distT="0" distB="0" distL="114300" distR="114300">
                <wp:extent cx="419100" cy="316865"/>
                <wp:effectExtent l="0" t="0" r="0" b="6985"/>
                <wp:docPr id="3" name="文本框 3"/>
                <wp:cNvGraphicFramePr/>
                <a:graphic xmlns:a="http://schemas.openxmlformats.org/drawingml/2006/main">
                  <a:graphicData uri="http://schemas.microsoft.com/office/word/2010/wordprocessingShape">
                    <wps:wsp>
                      <wps:cNvSpPr txBox="1"/>
                      <wps:spPr>
                        <a:xfrm>
                          <a:off x="0" y="0"/>
                          <a:ext cx="419100" cy="316865"/>
                        </a:xfrm>
                        <a:prstGeom prst="rect">
                          <a:avLst/>
                        </a:prstGeom>
                        <a:solidFill>
                          <a:srgbClr val="C0C0C0"/>
                        </a:solidFill>
                        <a:ln>
                          <a:noFill/>
                        </a:ln>
                      </wps:spPr>
                      <wps:txbx>
                        <w:txbxContent>
                          <w:p>
                            <w:pPr>
                              <w:spacing w:before="212" w:line="183" w:lineRule="auto"/>
                              <w:jc w:val="right"/>
                              <w:rPr>
                                <w:rFonts w:ascii="微软雅黑" w:hAnsi="微软雅黑" w:eastAsia="微软雅黑" w:cs="微软雅黑"/>
                                <w:sz w:val="22"/>
                                <w:szCs w:val="22"/>
                              </w:rPr>
                            </w:pPr>
                            <w:r>
                              <w:rPr>
                                <w:rFonts w:ascii="微软雅黑" w:hAnsi="微软雅黑" w:eastAsia="微软雅黑" w:cs="微软雅黑"/>
                                <w:spacing w:val="-4"/>
                                <w:sz w:val="22"/>
                                <w:szCs w:val="22"/>
                              </w:rPr>
                              <w:t>印花税</w:t>
                            </w:r>
                          </w:p>
                        </w:txbxContent>
                      </wps:txbx>
                      <wps:bodyPr lIns="0" tIns="0" rIns="0" bIns="0" upright="1"/>
                    </wps:wsp>
                  </a:graphicData>
                </a:graphic>
              </wp:inline>
            </w:drawing>
          </mc:Choice>
          <mc:Fallback>
            <w:pict>
              <v:shape id="_x0000_s1026" o:spid="_x0000_s1026" o:spt="202" type="#_x0000_t202" style="height:24.95pt;width:33pt;" fillcolor="#C0C0C0" filled="t" stroked="f" coordsize="21600,21600" o:gfxdata="UEsDBAoAAAAAAIdO4kAAAAAAAAAAAAAAAAAEAAAAZHJzL1BLAwQUAAAACACHTuJAPbDo39QAAAAD&#10;AQAADwAAAGRycy9kb3ducmV2LnhtbE2PwW7CMBBE75X6D9ZW6q3YqaqIpHE4oLaHqhwISFxNvCQR&#10;8TqKDaR/z7YXuIw0mtXM22IxuV6ccQydJw3JTIFAqr3tqNGw3Xy+zEGEaMia3hNq+MUAi/LxoTC5&#10;9Rda47mKjeASCrnR0MY45FKGukVnwswPSJwd/OhMZDs20o7mwuWul69KpdKZjnihNQMuW6yP1clp&#10;+FbL+WGTrY8fO7XaTjH52v1UTuvnp0S9g4g4xdsx/OEzOpTMtPcnskH0GviR+K+cpSm7vYa3LANZ&#10;FvKevbwCUEsDBBQAAAAIAIdO4kDJG784zgEAAJoDAAAOAAAAZHJzL2Uyb0RvYy54bWytU82O0zAQ&#10;viPxDpbvNMkWqiVquhJbLUJCgLTwAI7jJJb8p7HbpC8Ab8CJC3eeq8/B2Em6sFz2gCIl45nxN/N9&#10;M9nejFqRowAvraloscopEYbbRpquol8+3724psQHZhqmrBEVPQlPb3bPn20HV4or21vVCCAIYnw5&#10;uIr2IbgyyzzvhWZ+ZZ0wGGwtaBbwCF3WABsQXavsKs832WChcWC58B69+ylIZ0R4CqBtW8nF3vKD&#10;FiZMqCAUC0jJ99J5ukvdtq3g4WPbehGIqigyDemNRdCu4zvbbVnZAXO95HML7CktPOKkmTRY9AK1&#10;Z4GRA8h/oLTkYL1tw4pbnU1EkiLIosgfaXPfMycSF5Tau4vo/v/B8g/HT0BkU9E1JYZpHPj5+7fz&#10;j1/nn1/JOsozOF9i1r3DvDC+sSMuzeL36IysxxZ0/CIfgnEU93QRV4yBcHS+LF4XOUY4htbF5nrz&#10;KqJkD5cd+PBWWE2iUVHA2SVJ2fG9D1PqkhJreatkcyeVSgfo6lsF5Mhwzrd5fGb0v9KUicnGxmsT&#10;YvRkkeJEJVphrMeZd22bE9JW7wxKHtdnMWAx6sU4OJBdj30ncRIkjiwRnNcr7sSf51T44Zfa/QZ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9sOjf1AAAAAMBAAAPAAAAAAAAAAEAIAAAACIAAABkcnMv&#10;ZG93bnJldi54bWxQSwECFAAUAAAACACHTuJAyRu/OM4BAACaAwAADgAAAAAAAAABACAAAAAjAQAA&#10;ZHJzL2Uyb0RvYy54bWxQSwUGAAAAAAYABgBZAQAAYwUAAAAA&#10;">
                <v:fill on="t" focussize="0,0"/>
                <v:stroke on="f"/>
                <v:imagedata o:title=""/>
                <o:lock v:ext="edit" aspectratio="f"/>
                <v:textbox inset="0mm,0mm,0mm,0mm">
                  <w:txbxContent>
                    <w:p>
                      <w:pPr>
                        <w:spacing w:before="212" w:line="183" w:lineRule="auto"/>
                        <w:jc w:val="right"/>
                        <w:rPr>
                          <w:rFonts w:ascii="微软雅黑" w:hAnsi="微软雅黑" w:eastAsia="微软雅黑" w:cs="微软雅黑"/>
                          <w:sz w:val="22"/>
                          <w:szCs w:val="22"/>
                        </w:rPr>
                      </w:pPr>
                      <w:r>
                        <w:rPr>
                          <w:rFonts w:ascii="微软雅黑" w:hAnsi="微软雅黑" w:eastAsia="微软雅黑" w:cs="微软雅黑"/>
                          <w:spacing w:val="-4"/>
                          <w:sz w:val="22"/>
                          <w:szCs w:val="22"/>
                        </w:rPr>
                        <w:t>印花税</w:t>
                      </w:r>
                    </w:p>
                  </w:txbxContent>
                </v:textbox>
                <w10:wrap type="none"/>
                <w10:anchorlock/>
              </v:shape>
            </w:pict>
          </mc:Fallback>
        </mc:AlternateContent>
      </w:r>
    </w:p>
    <w:p>
      <w:pPr>
        <w:pStyle w:val="2"/>
      </w:pPr>
    </w:p>
    <w:p>
      <w:pPr>
        <w:spacing w:before="95" w:line="184" w:lineRule="auto"/>
        <w:ind w:right="9"/>
        <w:jc w:val="right"/>
        <w:rPr>
          <w:rFonts w:ascii="微软雅黑" w:hAnsi="微软雅黑" w:eastAsia="微软雅黑" w:cs="微软雅黑"/>
          <w:sz w:val="22"/>
          <w:szCs w:val="22"/>
        </w:rPr>
      </w:pPr>
      <w:r>
        <w:rPr>
          <w:rFonts w:ascii="微软雅黑" w:hAnsi="微软雅黑" w:eastAsia="微软雅黑" w:cs="微软雅黑"/>
          <w:spacing w:val="-1"/>
          <w:sz w:val="22"/>
          <w:szCs w:val="22"/>
        </w:rPr>
        <w:t>◆图书、报纸、期刊以及音像制品的发行单位之间，以及发行单位与订</w:t>
      </w:r>
      <w:r>
        <w:rPr>
          <w:rFonts w:ascii="微软雅黑" w:hAnsi="微软雅黑" w:eastAsia="微软雅黑" w:cs="微软雅黑"/>
          <w:spacing w:val="-2"/>
          <w:sz w:val="22"/>
          <w:szCs w:val="22"/>
        </w:rPr>
        <w:t>阅单位或个</w:t>
      </w:r>
    </w:p>
    <w:p>
      <w:pPr>
        <w:spacing w:before="333" w:line="185" w:lineRule="auto"/>
        <w:ind w:left="17"/>
        <w:rPr>
          <w:rFonts w:ascii="微软雅黑" w:hAnsi="微软雅黑" w:eastAsia="微软雅黑" w:cs="微软雅黑"/>
          <w:sz w:val="22"/>
          <w:szCs w:val="22"/>
        </w:rPr>
      </w:pPr>
      <w:r>
        <w:rPr>
          <w:rFonts w:ascii="微软雅黑" w:hAnsi="微软雅黑" w:eastAsia="微软雅黑" w:cs="微软雅黑"/>
          <w:spacing w:val="-4"/>
          <w:sz w:val="22"/>
          <w:szCs w:val="22"/>
        </w:rPr>
        <w:t>人之间书立的征订凭证，暂免征印花税。</w:t>
      </w:r>
    </w:p>
    <w:p>
      <w:pPr>
        <w:spacing w:before="170" w:line="250" w:lineRule="auto"/>
        <w:ind w:left="1704" w:right="7" w:hanging="6"/>
      </w:pPr>
      <w:r>
        <w:rPr>
          <w:rFonts w:ascii="隶书" w:hAnsi="隶书" w:eastAsia="隶书" w:cs="隶书"/>
          <w:spacing w:val="8"/>
          <w:sz w:val="22"/>
          <w:szCs w:val="22"/>
        </w:rPr>
        <w:t>《国家税务局关于图书、报刊等征订凭证征免印花税问题的通知》</w:t>
      </w:r>
      <w:r>
        <w:rPr>
          <w:rFonts w:ascii="隶书" w:hAnsi="隶书" w:eastAsia="隶书" w:cs="隶书"/>
          <w:spacing w:val="-2"/>
          <w:sz w:val="22"/>
          <w:szCs w:val="22"/>
        </w:rPr>
        <w:t>〔(1989)国税地字第142号〕第二条</w:t>
      </w:r>
    </w:p>
    <w:p>
      <w:pPr>
        <w:spacing w:before="94" w:line="183"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◆出版合同不属于印花税列举征税的凭证，不贴印花。</w:t>
      </w:r>
    </w:p>
    <w:p>
      <w:pPr>
        <w:spacing w:before="169" w:line="245" w:lineRule="auto"/>
        <w:ind w:left="1697" w:right="13"/>
        <w:rPr>
          <w:rFonts w:ascii="隶书" w:hAnsi="隶书" w:eastAsia="隶书" w:cs="隶书"/>
          <w:sz w:val="22"/>
          <w:szCs w:val="22"/>
        </w:rPr>
      </w:pPr>
      <w:r>
        <w:rPr>
          <w:rFonts w:ascii="隶书" w:hAnsi="隶书" w:eastAsia="隶书" w:cs="隶书"/>
          <w:spacing w:val="1"/>
          <w:sz w:val="22"/>
          <w:szCs w:val="22"/>
        </w:rPr>
        <w:t>《国家税务局关于印花税若干具体问题的解释和</w:t>
      </w:r>
      <w:r>
        <w:rPr>
          <w:rFonts w:ascii="隶书" w:hAnsi="隶书" w:eastAsia="隶书" w:cs="隶书"/>
          <w:sz w:val="22"/>
          <w:szCs w:val="22"/>
        </w:rPr>
        <w:t>规定的通知》（国税</w:t>
      </w:r>
      <w:r>
        <w:rPr>
          <w:rFonts w:ascii="隶书" w:hAnsi="隶书" w:eastAsia="隶书" w:cs="隶书"/>
          <w:spacing w:val="-1"/>
          <w:sz w:val="22"/>
          <w:szCs w:val="22"/>
        </w:rPr>
        <w:t>发〔1991〕155号）第十二条</w:t>
      </w:r>
    </w:p>
    <w:p>
      <w:pPr>
        <w:spacing w:before="205" w:line="184" w:lineRule="auto"/>
        <w:ind w:left="468"/>
        <w:rPr>
          <w:rFonts w:ascii="微软雅黑" w:hAnsi="微软雅黑" w:eastAsia="微软雅黑" w:cs="微软雅黑"/>
          <w:sz w:val="22"/>
          <w:szCs w:val="22"/>
        </w:rPr>
      </w:pPr>
      <w:r>
        <w:rPr>
          <w:rFonts w:ascii="微软雅黑" w:hAnsi="微软雅黑" w:eastAsia="微软雅黑" w:cs="微软雅黑"/>
          <w:spacing w:val="-5"/>
          <w:sz w:val="22"/>
          <w:szCs w:val="22"/>
        </w:rPr>
        <w:t>◇自2022年7月1日起，上述内容失效。</w:t>
      </w:r>
    </w:p>
    <w:p>
      <w:pPr>
        <w:spacing w:before="169" w:line="245" w:lineRule="auto"/>
        <w:ind w:left="1700" w:right="29" w:hanging="2"/>
        <w:rPr>
          <w:rFonts w:ascii="隶书" w:hAnsi="隶书" w:eastAsia="隶书" w:cs="隶书"/>
          <w:sz w:val="22"/>
          <w:szCs w:val="22"/>
        </w:rPr>
      </w:pPr>
      <w:r>
        <w:rPr>
          <w:rFonts w:ascii="隶书" w:hAnsi="隶书" w:eastAsia="隶书" w:cs="隶书"/>
          <w:spacing w:val="7"/>
          <w:sz w:val="22"/>
          <w:szCs w:val="22"/>
        </w:rPr>
        <w:t>《国家税务总局关于实施&lt;中华人民共和国印花税法&gt;等有关事项的</w:t>
      </w:r>
      <w:r>
        <w:rPr>
          <w:rFonts w:ascii="隶书" w:hAnsi="隶书" w:eastAsia="隶书" w:cs="隶书"/>
          <w:spacing w:val="-3"/>
          <w:sz w:val="22"/>
          <w:szCs w:val="22"/>
        </w:rPr>
        <w:t>公》（国家税务总局公告2022年第14号）</w:t>
      </w:r>
    </w:p>
    <w:p>
      <w:pPr>
        <w:pStyle w:val="2"/>
        <w:spacing w:line="282" w:lineRule="auto"/>
      </w:pPr>
    </w:p>
    <w:p>
      <w:pPr>
        <w:spacing w:before="86" w:line="189" w:lineRule="auto"/>
        <w:ind w:left="25"/>
        <w:outlineLvl w:val="1"/>
        <w:rPr>
          <w:rFonts w:ascii="微软雅黑" w:hAnsi="微软雅黑" w:eastAsia="微软雅黑" w:cs="微软雅黑"/>
          <w:sz w:val="20"/>
          <w:szCs w:val="20"/>
        </w:rPr>
      </w:pPr>
      <w:bookmarkStart w:id="11" w:name="bookmark212"/>
      <w:bookmarkEnd w:id="11"/>
      <w:r>
        <w:rPr>
          <w:rFonts w:hint="eastAsia" w:eastAsia="微软雅黑"/>
          <w:lang w:val="en-US" w:eastAsia="zh-CN"/>
        </w:rPr>
        <w:t>5.</w:t>
      </w:r>
      <w:r>
        <w:rPr>
          <w:rFonts w:ascii="微软雅黑" w:hAnsi="微软雅黑" w:eastAsia="微软雅黑" w:cs="微软雅黑"/>
          <w:b/>
          <w:bCs/>
          <w:spacing w:val="4"/>
          <w:sz w:val="20"/>
          <w:szCs w:val="20"/>
        </w:rPr>
        <w:t>文化创意</w:t>
      </w:r>
    </w:p>
    <w:p>
      <w:pPr>
        <w:pStyle w:val="2"/>
        <w:spacing w:line="401" w:lineRule="auto"/>
      </w:pPr>
    </w:p>
    <w:p>
      <w:pPr>
        <w:spacing w:before="95" w:line="396" w:lineRule="auto"/>
        <w:ind w:left="17" w:right="9" w:firstLine="451"/>
        <w:rPr>
          <w:rFonts w:ascii="微软雅黑" w:hAnsi="微软雅黑" w:eastAsia="微软雅黑" w:cs="微软雅黑"/>
          <w:sz w:val="22"/>
          <w:szCs w:val="22"/>
        </w:rPr>
      </w:pPr>
      <w:r>
        <w:rPr>
          <w:rFonts w:ascii="微软雅黑" w:hAnsi="微软雅黑" w:eastAsia="微软雅黑" w:cs="微软雅黑"/>
          <w:spacing w:val="1"/>
          <w:sz w:val="22"/>
          <w:szCs w:val="22"/>
        </w:rPr>
        <w:t>◆对从事文化产业支撑技术等领域的文化企业，按规</w:t>
      </w:r>
      <w:r>
        <w:rPr>
          <w:rFonts w:ascii="微软雅黑" w:hAnsi="微软雅黑" w:eastAsia="微软雅黑" w:cs="微软雅黑"/>
          <w:sz w:val="22"/>
          <w:szCs w:val="22"/>
        </w:rPr>
        <w:t>定认定为高新技术企业的，减按15%的税率征收企业所得税；开发新技术、新产品、新工艺发生的研究开发费用，</w:t>
      </w:r>
    </w:p>
    <w:p>
      <w:pPr>
        <w:spacing w:before="5" w:line="184" w:lineRule="auto"/>
        <w:ind w:left="16"/>
        <w:rPr>
          <w:rFonts w:ascii="微软雅黑" w:hAnsi="微软雅黑" w:eastAsia="微软雅黑" w:cs="微软雅黑"/>
          <w:sz w:val="22"/>
          <w:szCs w:val="22"/>
        </w:rPr>
      </w:pPr>
      <w:r>
        <w:rPr>
          <w:rFonts w:ascii="微软雅黑" w:hAnsi="微软雅黑" w:eastAsia="微软雅黑" w:cs="微软雅黑"/>
          <w:spacing w:val="-3"/>
          <w:sz w:val="22"/>
          <w:szCs w:val="22"/>
        </w:rPr>
        <w:t>允许按照税收法律法规的规定，在计算应纳税所得额时加计扣除。</w:t>
      </w:r>
    </w:p>
    <w:p>
      <w:pPr>
        <w:spacing w:before="204" w:line="184" w:lineRule="auto"/>
        <w:ind w:left="1698"/>
        <w:rPr>
          <w:rFonts w:ascii="隶书" w:hAnsi="隶书" w:eastAsia="隶书" w:cs="隶书"/>
          <w:sz w:val="22"/>
          <w:szCs w:val="22"/>
        </w:rPr>
      </w:pPr>
      <w:r>
        <w:rPr>
          <w:rFonts w:ascii="隶书" w:hAnsi="隶书" w:eastAsia="隶书" w:cs="隶书"/>
          <w:sz w:val="22"/>
          <w:szCs w:val="22"/>
        </w:rPr>
        <w:t>《中华人民共和国企业所得税法》第二十八条</w:t>
      </w:r>
      <w:r>
        <w:rPr>
          <w:rFonts w:ascii="隶书" w:hAnsi="隶书" w:eastAsia="隶书" w:cs="隶书"/>
          <w:spacing w:val="-1"/>
          <w:sz w:val="22"/>
          <w:szCs w:val="22"/>
        </w:rPr>
        <w:t>第二款</w:t>
      </w:r>
    </w:p>
    <w:p>
      <w:pPr>
        <w:spacing w:before="92" w:line="184" w:lineRule="auto"/>
        <w:ind w:left="1698"/>
        <w:rPr>
          <w:rFonts w:ascii="隶书" w:hAnsi="隶书" w:eastAsia="隶书" w:cs="隶书"/>
          <w:sz w:val="22"/>
          <w:szCs w:val="22"/>
        </w:rPr>
      </w:pPr>
      <w:r>
        <w:rPr>
          <w:rFonts w:ascii="隶书" w:hAnsi="隶书" w:eastAsia="隶书" w:cs="隶书"/>
          <w:sz w:val="22"/>
          <w:szCs w:val="22"/>
        </w:rPr>
        <w:t>《中华人民共和国企业所得税法实施条例》第九十三条</w:t>
      </w:r>
    </w:p>
    <w:p>
      <w:pPr>
        <w:spacing w:before="58" w:line="245" w:lineRule="auto"/>
        <w:ind w:left="1699" w:right="29" w:hanging="1"/>
        <w:rPr>
          <w:rFonts w:ascii="隶书" w:hAnsi="隶书" w:eastAsia="隶书" w:cs="隶书"/>
          <w:sz w:val="22"/>
          <w:szCs w:val="22"/>
        </w:rPr>
      </w:pPr>
      <w:r>
        <w:rPr>
          <w:rFonts w:ascii="隶书" w:hAnsi="隶书" w:eastAsia="隶书" w:cs="隶书"/>
          <w:spacing w:val="3"/>
          <w:sz w:val="22"/>
          <w:szCs w:val="22"/>
        </w:rPr>
        <w:t>《科技部财政部国家税务总局关于修订印发&lt;高新技术</w:t>
      </w:r>
      <w:r>
        <w:rPr>
          <w:rFonts w:ascii="隶书" w:hAnsi="隶书" w:eastAsia="隶书" w:cs="隶书"/>
          <w:spacing w:val="2"/>
          <w:sz w:val="22"/>
          <w:szCs w:val="22"/>
        </w:rPr>
        <w:t>企业认定管</w:t>
      </w:r>
      <w:r>
        <w:rPr>
          <w:rFonts w:ascii="隶书" w:hAnsi="隶书" w:eastAsia="隶书" w:cs="隶书"/>
          <w:spacing w:val="-1"/>
          <w:sz w:val="22"/>
          <w:szCs w:val="22"/>
        </w:rPr>
        <w:t>理办法&gt;的通知》（国科发火〔2016〕32号）</w:t>
      </w:r>
    </w:p>
    <w:p>
      <w:pPr>
        <w:spacing w:before="75" w:line="253" w:lineRule="auto"/>
        <w:ind w:left="1700" w:right="15" w:hanging="2"/>
        <w:rPr>
          <w:rFonts w:ascii="隶书" w:hAnsi="隶书" w:eastAsia="隶书" w:cs="隶书"/>
          <w:sz w:val="22"/>
          <w:szCs w:val="22"/>
        </w:rPr>
      </w:pPr>
      <w:r>
        <w:rPr>
          <w:rFonts w:ascii="隶书" w:hAnsi="隶书" w:eastAsia="隶书" w:cs="隶书"/>
          <w:spacing w:val="-1"/>
          <w:sz w:val="22"/>
          <w:szCs w:val="22"/>
        </w:rPr>
        <w:t>《财政部国家税务总局科技部关于完善研究开发费用税前加计扣除政策的通知》（财税〔2015〕119号）</w:t>
      </w:r>
      <w:r>
        <w:rPr>
          <w:rFonts w:ascii="隶书" w:hAnsi="隶书" w:eastAsia="隶书" w:cs="隶书"/>
          <w:spacing w:val="-2"/>
          <w:sz w:val="22"/>
          <w:szCs w:val="22"/>
        </w:rPr>
        <w:t>第二条第4项</w:t>
      </w:r>
    </w:p>
    <w:p>
      <w:pPr>
        <w:spacing w:before="21" w:line="253" w:lineRule="auto"/>
        <w:ind w:left="1700" w:right="11" w:hanging="2"/>
        <w:rPr>
          <w:rFonts w:ascii="隶书" w:hAnsi="隶书" w:eastAsia="隶书" w:cs="隶书"/>
          <w:sz w:val="22"/>
          <w:szCs w:val="22"/>
        </w:rPr>
      </w:pPr>
      <w:r>
        <w:rPr>
          <w:rFonts w:ascii="隶书" w:hAnsi="隶书" w:eastAsia="隶书" w:cs="隶书"/>
          <w:spacing w:val="1"/>
          <w:sz w:val="22"/>
          <w:szCs w:val="22"/>
        </w:rPr>
        <w:t>《财政部税务总局科技部关于企业委托境外研究</w:t>
      </w:r>
      <w:r>
        <w:rPr>
          <w:rFonts w:ascii="隶书" w:hAnsi="隶书" w:eastAsia="隶书" w:cs="隶书"/>
          <w:sz w:val="22"/>
          <w:szCs w:val="22"/>
        </w:rPr>
        <w:t>开发费用税前加计</w:t>
      </w:r>
      <w:r>
        <w:rPr>
          <w:rFonts w:ascii="隶书" w:hAnsi="隶书" w:eastAsia="隶书" w:cs="隶书"/>
          <w:spacing w:val="-1"/>
          <w:sz w:val="22"/>
          <w:szCs w:val="22"/>
        </w:rPr>
        <w:t>扣除有关政策问题的通知》（财税〔2018〕64号）</w:t>
      </w:r>
    </w:p>
    <w:p>
      <w:pPr>
        <w:spacing w:before="20" w:line="248" w:lineRule="auto"/>
        <w:ind w:left="1704" w:right="28" w:hanging="6"/>
        <w:rPr>
          <w:rFonts w:ascii="隶书" w:hAnsi="隶书" w:eastAsia="隶书" w:cs="隶书"/>
          <w:sz w:val="22"/>
          <w:szCs w:val="22"/>
        </w:rPr>
      </w:pPr>
      <w:r>
        <w:rPr>
          <w:rFonts w:ascii="隶书" w:hAnsi="隶书" w:eastAsia="隶书" w:cs="隶书"/>
          <w:sz w:val="22"/>
          <w:szCs w:val="22"/>
        </w:rPr>
        <w:t>《财政部税务总局科技部关于提高研究开发费用税前加计扣除比例</w:t>
      </w:r>
      <w:r>
        <w:rPr>
          <w:rFonts w:ascii="隶书" w:hAnsi="隶书" w:eastAsia="隶书" w:cs="隶书"/>
          <w:spacing w:val="-2"/>
          <w:sz w:val="22"/>
          <w:szCs w:val="22"/>
        </w:rPr>
        <w:t>的通知》（财税〔2018〕99号）</w:t>
      </w:r>
    </w:p>
    <w:p>
      <w:pPr>
        <w:spacing w:before="1" w:line="244" w:lineRule="auto"/>
        <w:ind w:left="1700" w:right="13" w:hanging="2"/>
        <w:rPr>
          <w:rFonts w:ascii="隶书" w:hAnsi="隶书" w:eastAsia="隶书" w:cs="隶书"/>
          <w:sz w:val="22"/>
          <w:szCs w:val="22"/>
        </w:rPr>
      </w:pPr>
      <w:r>
        <w:rPr>
          <w:rFonts w:ascii="隶书" w:hAnsi="隶书" w:eastAsia="隶书" w:cs="隶书"/>
          <w:spacing w:val="-6"/>
          <w:sz w:val="22"/>
          <w:szCs w:val="22"/>
        </w:rPr>
        <w:t>《财政部税务总局关于延长部分税收优惠政策执行期</w:t>
      </w:r>
      <w:r>
        <w:rPr>
          <w:rFonts w:ascii="隶书" w:hAnsi="隶书" w:eastAsia="隶书" w:cs="隶书"/>
          <w:spacing w:val="-7"/>
          <w:sz w:val="22"/>
          <w:szCs w:val="22"/>
        </w:rPr>
        <w:t>限的公告》（财</w:t>
      </w:r>
      <w:r>
        <w:rPr>
          <w:rFonts w:ascii="隶书" w:hAnsi="隶书" w:eastAsia="隶书" w:cs="隶书"/>
          <w:spacing w:val="-2"/>
          <w:sz w:val="22"/>
          <w:szCs w:val="22"/>
        </w:rPr>
        <w:t>政部税务总局公告2021年第6号）第一条</w:t>
      </w:r>
    </w:p>
    <w:p>
      <w:pPr>
        <w:spacing w:before="42" w:line="250" w:lineRule="auto"/>
        <w:ind w:left="1702" w:right="12" w:hanging="4"/>
        <w:rPr>
          <w:rFonts w:ascii="隶书" w:hAnsi="隶书" w:eastAsia="隶书" w:cs="隶书"/>
          <w:sz w:val="22"/>
          <w:szCs w:val="22"/>
        </w:rPr>
      </w:pPr>
      <w:r>
        <w:rPr>
          <w:rFonts w:ascii="隶书" w:hAnsi="隶书" w:eastAsia="隶书" w:cs="隶书"/>
          <w:spacing w:val="4"/>
          <w:sz w:val="22"/>
          <w:szCs w:val="22"/>
        </w:rPr>
        <w:t>《财政部税务总局关于进一步完善研发费用税前加计扣除政策的公</w:t>
      </w:r>
      <w:r>
        <w:rPr>
          <w:rFonts w:ascii="隶书" w:hAnsi="隶书" w:eastAsia="隶书" w:cs="隶书"/>
          <w:spacing w:val="-2"/>
          <w:sz w:val="22"/>
          <w:szCs w:val="22"/>
        </w:rPr>
        <w:t>告》(财政部税务总局公告2021年第</w:t>
      </w:r>
      <w:r>
        <w:rPr>
          <w:rFonts w:ascii="隶书" w:hAnsi="隶书" w:eastAsia="隶书" w:cs="隶书"/>
          <w:spacing w:val="-3"/>
          <w:sz w:val="22"/>
          <w:szCs w:val="22"/>
        </w:rPr>
        <w:t>13号)</w:t>
      </w:r>
    </w:p>
    <w:p>
      <w:pPr>
        <w:spacing w:before="63" w:line="247" w:lineRule="auto"/>
        <w:ind w:left="1699" w:right="8" w:hanging="1"/>
        <w:rPr>
          <w:rFonts w:ascii="隶书" w:hAnsi="隶书" w:eastAsia="隶书" w:cs="隶书"/>
          <w:sz w:val="22"/>
          <w:szCs w:val="22"/>
        </w:rPr>
      </w:pPr>
      <w:r>
        <w:rPr>
          <w:rFonts w:ascii="隶书" w:hAnsi="隶书" w:eastAsia="隶书" w:cs="隶书"/>
          <w:spacing w:val="1"/>
          <w:sz w:val="22"/>
          <w:szCs w:val="22"/>
        </w:rPr>
        <w:t>《财政部税务总局科技部关于进一步提高科技型中小企业</w:t>
      </w:r>
      <w:r>
        <w:rPr>
          <w:rFonts w:ascii="隶书" w:hAnsi="隶书" w:eastAsia="隶书" w:cs="隶书"/>
          <w:sz w:val="22"/>
          <w:szCs w:val="22"/>
        </w:rPr>
        <w:t>研发费用</w:t>
      </w:r>
      <w:r>
        <w:rPr>
          <w:rFonts w:ascii="隶书" w:hAnsi="隶书" w:eastAsia="隶书" w:cs="隶书"/>
          <w:spacing w:val="-1"/>
          <w:sz w:val="22"/>
          <w:szCs w:val="22"/>
        </w:rPr>
        <w:t>税前加计扣除比例的公告》(财政部税务总局科技部公告2022年第</w:t>
      </w:r>
      <w:r>
        <w:rPr>
          <w:rFonts w:ascii="隶书" w:hAnsi="隶书" w:eastAsia="隶书" w:cs="隶书"/>
          <w:spacing w:val="-3"/>
          <w:sz w:val="22"/>
          <w:szCs w:val="22"/>
        </w:rPr>
        <w:t>16号）</w:t>
      </w:r>
    </w:p>
    <w:p>
      <w:pPr>
        <w:spacing w:before="18" w:line="250" w:lineRule="auto"/>
        <w:ind w:left="1702" w:right="16" w:hanging="4"/>
        <w:rPr>
          <w:rFonts w:ascii="隶书" w:hAnsi="隶书" w:eastAsia="隶书" w:cs="隶书"/>
          <w:sz w:val="22"/>
          <w:szCs w:val="22"/>
        </w:rPr>
      </w:pPr>
      <w:r>
        <w:rPr>
          <w:rFonts w:ascii="隶书" w:hAnsi="隶书" w:eastAsia="隶书" w:cs="隶书"/>
          <w:spacing w:val="8"/>
          <w:sz w:val="22"/>
          <w:szCs w:val="22"/>
        </w:rPr>
        <w:t>《财政部税务总局科技部关于加大支持科技创新税前扣除力度的公</w:t>
      </w:r>
      <w:r>
        <w:rPr>
          <w:rFonts w:ascii="隶书" w:hAnsi="隶书" w:eastAsia="隶书" w:cs="隶书"/>
          <w:spacing w:val="-2"/>
          <w:sz w:val="22"/>
          <w:szCs w:val="22"/>
        </w:rPr>
        <w:t>告》(财政部税务总局科技部公告2022年第28号)</w:t>
      </w:r>
    </w:p>
    <w:p>
      <w:pPr>
        <w:spacing w:before="27" w:line="245" w:lineRule="auto"/>
        <w:ind w:left="1699" w:right="12" w:hanging="1"/>
        <w:rPr>
          <w:rFonts w:ascii="隶书" w:hAnsi="隶书" w:eastAsia="隶书" w:cs="隶书"/>
          <w:sz w:val="22"/>
          <w:szCs w:val="22"/>
        </w:rPr>
      </w:pPr>
      <w:r>
        <w:rPr>
          <w:rFonts w:ascii="隶书" w:hAnsi="隶书" w:eastAsia="隶书" w:cs="隶书"/>
          <w:spacing w:val="-3"/>
          <w:sz w:val="22"/>
          <w:szCs w:val="22"/>
        </w:rPr>
        <w:t>《关于进一步完善研发费用税前加计扣除政策的公告》（财政部税务总局公告2023年第7号）</w:t>
      </w:r>
    </w:p>
    <w:p/>
    <w:sectPr>
      <w:footerReference r:id="rId5" w:type="default"/>
      <w:pgSz w:w="11906" w:h="16838"/>
      <w:pgMar w:top="1440" w:right="1800" w:bottom="1440" w:left="1800" w:header="851" w:footer="992" w:gutter="0"/>
      <w:pgNumType w:fmt="numberInDash"/>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隶书">
    <w:altName w:val="微软雅黑"/>
    <w:panose1 w:val="0201050906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6" w:lineRule="auto"/>
      <w:ind w:left="3939"/>
      <w:rPr>
        <w:rFonts w:ascii="宋体" w:hAnsi="宋体" w:eastAsia="宋体" w:cs="宋体"/>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- 20 -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- 20 -</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5Nzc0ZjcwOGQ3N2E1MGYwODE0NDMyMWQzMjhlMzgifQ=="/>
  </w:docVars>
  <w:rsids>
    <w:rsidRoot w:val="62090A3D"/>
    <w:rsid w:val="1E3220AF"/>
    <w:rsid w:val="3ABA6AA8"/>
    <w:rsid w:val="522E5C61"/>
    <w:rsid w:val="54D1417E"/>
    <w:rsid w:val="62090A3D"/>
    <w:rsid w:val="62B216A2"/>
    <w:rsid w:val="7A5D5255"/>
    <w:rsid w:val="7E990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10673</Words>
  <Characters>11263</Characters>
  <Lines>0</Lines>
  <Paragraphs>0</Paragraphs>
  <TotalTime>90</TotalTime>
  <ScaleCrop>false</ScaleCrop>
  <LinksUpToDate>false</LinksUpToDate>
  <CharactersWithSpaces>12156</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2024-09-25T06:59:00Z</dcterms:created>
  <dc:creator>小龙人</dc:creator>
  <cp:lastModifiedBy>徐峰</cp:lastModifiedBy>
  <dcterms:modified xsi:type="dcterms:W3CDTF">2024-09-29T02:26:33Z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16AF56609E88466FBB1EAF314A757D06_13</vt:lpwstr>
  </property>
</Properties>
</file>